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EA18" w14:textId="77777777" w:rsidR="00264978" w:rsidRDefault="00264978" w:rsidP="00264978">
      <w:pPr>
        <w:rPr>
          <w:rFonts w:asciiTheme="minorHAnsi" w:hAnsiTheme="minorHAnsi"/>
          <w:color w:val="1F497D" w:themeColor="text2"/>
          <w:sz w:val="44"/>
        </w:rPr>
      </w:pPr>
    </w:p>
    <w:p w14:paraId="5EA47275" w14:textId="77777777" w:rsidR="00264978" w:rsidRDefault="00264978" w:rsidP="00264978">
      <w:pPr>
        <w:rPr>
          <w:rFonts w:asciiTheme="minorHAnsi" w:hAnsiTheme="minorHAnsi"/>
          <w:color w:val="1F497D" w:themeColor="text2"/>
          <w:sz w:val="44"/>
        </w:rPr>
      </w:pPr>
    </w:p>
    <w:p w14:paraId="65C7E73D" w14:textId="77777777" w:rsidR="00264978" w:rsidRPr="001F6942" w:rsidRDefault="00264978" w:rsidP="00264978">
      <w:pPr>
        <w:spacing w:line="276" w:lineRule="auto"/>
        <w:ind w:left="142"/>
        <w:rPr>
          <w:rFonts w:ascii="Arial" w:hAnsi="Arial" w:cs="Arial"/>
          <w:sz w:val="32"/>
          <w:szCs w:val="36"/>
        </w:rPr>
      </w:pPr>
      <w:r w:rsidRPr="001F6942">
        <w:rPr>
          <w:rFonts w:ascii="Arial" w:hAnsi="Arial" w:cs="Arial"/>
          <w:sz w:val="32"/>
          <w:szCs w:val="36"/>
        </w:rPr>
        <w:t>Position Specification</w:t>
      </w:r>
    </w:p>
    <w:p w14:paraId="40FF0F36" w14:textId="77777777" w:rsidR="00264978" w:rsidRPr="001F6942" w:rsidRDefault="00264978" w:rsidP="00264978">
      <w:pPr>
        <w:ind w:left="142"/>
        <w:rPr>
          <w:rFonts w:ascii="Arial" w:hAnsi="Arial" w:cs="Arial"/>
          <w:b/>
          <w:sz w:val="56"/>
          <w:szCs w:val="56"/>
        </w:rPr>
      </w:pPr>
      <w:r w:rsidRPr="001F6942">
        <w:rPr>
          <w:rFonts w:ascii="Arial" w:hAnsi="Arial" w:cs="Arial"/>
          <w:b/>
          <w:sz w:val="56"/>
          <w:szCs w:val="56"/>
        </w:rPr>
        <w:t xml:space="preserve">Global Risk Institute in Financial Services </w:t>
      </w:r>
    </w:p>
    <w:p w14:paraId="13F774B8" w14:textId="199526A7" w:rsidR="00264978" w:rsidRPr="001F6942" w:rsidRDefault="005B53BA" w:rsidP="00264978">
      <w:pPr>
        <w:spacing w:line="276" w:lineRule="auto"/>
        <w:ind w:left="142"/>
        <w:rPr>
          <w:rFonts w:ascii="Arial" w:hAnsi="Arial" w:cs="Arial"/>
          <w:b/>
          <w:sz w:val="32"/>
          <w:szCs w:val="32"/>
        </w:rPr>
      </w:pPr>
      <w:r>
        <w:rPr>
          <w:rFonts w:ascii="Arial" w:hAnsi="Arial" w:cs="Arial"/>
          <w:b/>
          <w:sz w:val="32"/>
          <w:szCs w:val="32"/>
        </w:rPr>
        <w:t>Research Associate</w:t>
      </w:r>
    </w:p>
    <w:p w14:paraId="1745721D" w14:textId="77777777" w:rsidR="00264978" w:rsidRPr="001F6942" w:rsidRDefault="00264978" w:rsidP="00264978">
      <w:pPr>
        <w:spacing w:line="276" w:lineRule="auto"/>
        <w:ind w:left="142"/>
        <w:rPr>
          <w:rFonts w:ascii="Arial" w:hAnsi="Arial" w:cs="Arial"/>
          <w:sz w:val="36"/>
          <w:szCs w:val="36"/>
        </w:rPr>
      </w:pPr>
    </w:p>
    <w:p w14:paraId="5E379002" w14:textId="643123C2" w:rsidR="00264978" w:rsidRPr="001F6942" w:rsidRDefault="00037AA0" w:rsidP="00264978">
      <w:pPr>
        <w:spacing w:line="276" w:lineRule="auto"/>
        <w:ind w:left="142"/>
        <w:rPr>
          <w:rFonts w:ascii="Arial" w:hAnsi="Arial" w:cs="Arial"/>
          <w:color w:val="7F7F7F"/>
        </w:rPr>
      </w:pPr>
      <w:r>
        <w:rPr>
          <w:rFonts w:ascii="Arial" w:hAnsi="Arial" w:cs="Arial"/>
          <w:color w:val="7F7F7F"/>
        </w:rPr>
        <w:t>January</w:t>
      </w:r>
      <w:r w:rsidR="005B53BA">
        <w:rPr>
          <w:rFonts w:ascii="Arial" w:hAnsi="Arial" w:cs="Arial"/>
          <w:color w:val="7F7F7F"/>
        </w:rPr>
        <w:t xml:space="preserve"> 202</w:t>
      </w:r>
      <w:r>
        <w:rPr>
          <w:rFonts w:ascii="Arial" w:hAnsi="Arial" w:cs="Arial"/>
          <w:color w:val="7F7F7F"/>
        </w:rPr>
        <w:t>3</w:t>
      </w:r>
    </w:p>
    <w:p w14:paraId="149C95E3" w14:textId="77777777" w:rsidR="00264978" w:rsidRPr="00264978" w:rsidRDefault="00264978" w:rsidP="00264978">
      <w:pPr>
        <w:rPr>
          <w:rFonts w:asciiTheme="minorHAnsi" w:hAnsiTheme="minorHAnsi"/>
          <w:color w:val="1F497D" w:themeColor="text2"/>
          <w:szCs w:val="22"/>
        </w:rPr>
      </w:pPr>
      <w:r>
        <w:rPr>
          <w:rFonts w:asciiTheme="minorHAnsi" w:hAnsiTheme="minorHAnsi"/>
          <w:color w:val="1F497D" w:themeColor="text2"/>
          <w:sz w:val="44"/>
        </w:rPr>
        <w:br w:type="page"/>
      </w:r>
    </w:p>
    <w:p w14:paraId="562EF44A" w14:textId="77777777" w:rsidR="00264978" w:rsidRPr="001F6942" w:rsidRDefault="00264978" w:rsidP="00264978">
      <w:pPr>
        <w:pStyle w:val="Heading"/>
        <w:ind w:left="-142"/>
        <w:rPr>
          <w:rFonts w:ascii="Arial" w:hAnsi="Arial" w:cs="Arial"/>
        </w:rPr>
      </w:pPr>
      <w:r w:rsidRPr="001F6942">
        <w:rPr>
          <w:rFonts w:ascii="Arial" w:hAnsi="Arial" w:cs="Arial"/>
        </w:rPr>
        <w:lastRenderedPageBreak/>
        <w:t>POSITION SPECIFICATION</w:t>
      </w:r>
    </w:p>
    <w:tbl>
      <w:tblPr>
        <w:tblW w:w="9592" w:type="dxa"/>
        <w:tblInd w:w="-13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BFBF8" w:themeFill="background2" w:themeFillTint="33"/>
        <w:tblLook w:val="01E0" w:firstRow="1" w:lastRow="1" w:firstColumn="1" w:lastColumn="1" w:noHBand="0" w:noVBand="0"/>
      </w:tblPr>
      <w:tblGrid>
        <w:gridCol w:w="2676"/>
        <w:gridCol w:w="6916"/>
      </w:tblGrid>
      <w:tr w:rsidR="00264978" w:rsidRPr="001F6942" w14:paraId="6D051A51" w14:textId="77777777" w:rsidTr="00BF1DE4">
        <w:tc>
          <w:tcPr>
            <w:tcW w:w="2676" w:type="dxa"/>
            <w:shd w:val="clear" w:color="auto" w:fill="D9D9D9" w:themeFill="background1" w:themeFillShade="D9"/>
            <w:tcMar>
              <w:top w:w="144" w:type="dxa"/>
              <w:left w:w="0" w:type="dxa"/>
              <w:bottom w:w="0" w:type="dxa"/>
              <w:right w:w="72" w:type="dxa"/>
            </w:tcMar>
          </w:tcPr>
          <w:p w14:paraId="625E9804" w14:textId="77777777" w:rsidR="00264978" w:rsidRPr="001F6942" w:rsidRDefault="00264978" w:rsidP="00BF1DE4">
            <w:pPr>
              <w:pStyle w:val="PositionSpec"/>
              <w:spacing w:after="120"/>
              <w:ind w:left="142" w:right="113"/>
              <w:rPr>
                <w:rFonts w:ascii="Arial" w:hAnsi="Arial" w:cs="Arial"/>
                <w:b/>
              </w:rPr>
            </w:pPr>
            <w:r w:rsidRPr="001F6942">
              <w:rPr>
                <w:rFonts w:ascii="Arial" w:hAnsi="Arial" w:cs="Arial"/>
                <w:b/>
              </w:rPr>
              <w:t>Position</w:t>
            </w:r>
          </w:p>
        </w:tc>
        <w:tc>
          <w:tcPr>
            <w:tcW w:w="6916" w:type="dxa"/>
            <w:shd w:val="clear" w:color="auto" w:fill="D9D9D9" w:themeFill="background1" w:themeFillShade="D9"/>
            <w:tcMar>
              <w:top w:w="144" w:type="dxa"/>
              <w:left w:w="0" w:type="dxa"/>
              <w:bottom w:w="0" w:type="dxa"/>
              <w:right w:w="72" w:type="dxa"/>
            </w:tcMar>
          </w:tcPr>
          <w:p w14:paraId="61FAC930" w14:textId="229C144D" w:rsidR="00264978" w:rsidRPr="001F6942" w:rsidRDefault="005B53BA" w:rsidP="00BF1DE4">
            <w:pPr>
              <w:pStyle w:val="PositionSpec"/>
              <w:spacing w:after="120"/>
              <w:ind w:left="142" w:right="113"/>
              <w:rPr>
                <w:rFonts w:ascii="Arial" w:hAnsi="Arial" w:cs="Arial"/>
              </w:rPr>
            </w:pPr>
            <w:r>
              <w:rPr>
                <w:rFonts w:ascii="Arial" w:hAnsi="Arial" w:cs="Arial"/>
              </w:rPr>
              <w:t>Research Associate</w:t>
            </w:r>
          </w:p>
        </w:tc>
      </w:tr>
      <w:tr w:rsidR="00264978" w:rsidRPr="001F6942" w14:paraId="6475003B" w14:textId="77777777" w:rsidTr="00BF1DE4">
        <w:tc>
          <w:tcPr>
            <w:tcW w:w="2676" w:type="dxa"/>
            <w:shd w:val="clear" w:color="auto" w:fill="D9D9D9" w:themeFill="background1" w:themeFillShade="D9"/>
            <w:tcMar>
              <w:top w:w="144" w:type="dxa"/>
              <w:left w:w="0" w:type="dxa"/>
              <w:bottom w:w="0" w:type="dxa"/>
              <w:right w:w="72" w:type="dxa"/>
            </w:tcMar>
          </w:tcPr>
          <w:p w14:paraId="77CF7422" w14:textId="77777777" w:rsidR="00264978" w:rsidRPr="001F6942" w:rsidRDefault="00264978" w:rsidP="00BF1DE4">
            <w:pPr>
              <w:pStyle w:val="PositionSpec"/>
              <w:spacing w:after="120"/>
              <w:ind w:left="142" w:right="113"/>
              <w:rPr>
                <w:rFonts w:ascii="Arial" w:hAnsi="Arial" w:cs="Arial"/>
                <w:b/>
              </w:rPr>
            </w:pPr>
            <w:r w:rsidRPr="001F6942">
              <w:rPr>
                <w:rFonts w:ascii="Arial" w:hAnsi="Arial" w:cs="Arial"/>
                <w:b/>
              </w:rPr>
              <w:t>Company</w:t>
            </w:r>
          </w:p>
        </w:tc>
        <w:tc>
          <w:tcPr>
            <w:tcW w:w="6916" w:type="dxa"/>
            <w:shd w:val="clear" w:color="auto" w:fill="D9D9D9" w:themeFill="background1" w:themeFillShade="D9"/>
            <w:tcMar>
              <w:top w:w="144" w:type="dxa"/>
              <w:left w:w="0" w:type="dxa"/>
              <w:bottom w:w="0" w:type="dxa"/>
              <w:right w:w="72" w:type="dxa"/>
            </w:tcMar>
          </w:tcPr>
          <w:p w14:paraId="6CA72CF7" w14:textId="77777777" w:rsidR="00264978" w:rsidRPr="001F6942" w:rsidRDefault="00264978" w:rsidP="00BF1DE4">
            <w:pPr>
              <w:pStyle w:val="PositionSpec"/>
              <w:spacing w:after="120"/>
              <w:ind w:left="142" w:right="113"/>
              <w:rPr>
                <w:rFonts w:ascii="Arial" w:hAnsi="Arial" w:cs="Arial"/>
              </w:rPr>
            </w:pPr>
            <w:r w:rsidRPr="001F6942">
              <w:rPr>
                <w:rFonts w:ascii="Arial" w:hAnsi="Arial" w:cs="Arial"/>
              </w:rPr>
              <w:t xml:space="preserve">Global Risk Institute in Financial Services </w:t>
            </w:r>
          </w:p>
        </w:tc>
      </w:tr>
      <w:tr w:rsidR="00264978" w:rsidRPr="001F6942" w14:paraId="3207D751" w14:textId="77777777" w:rsidTr="00BF1DE4">
        <w:tc>
          <w:tcPr>
            <w:tcW w:w="2676" w:type="dxa"/>
            <w:shd w:val="clear" w:color="auto" w:fill="D9D9D9" w:themeFill="background1" w:themeFillShade="D9"/>
            <w:tcMar>
              <w:top w:w="144" w:type="dxa"/>
              <w:left w:w="0" w:type="dxa"/>
              <w:bottom w:w="0" w:type="dxa"/>
              <w:right w:w="72" w:type="dxa"/>
            </w:tcMar>
          </w:tcPr>
          <w:p w14:paraId="7796C50D" w14:textId="77777777" w:rsidR="00264978" w:rsidRPr="001F6942" w:rsidRDefault="00264978" w:rsidP="00BF1DE4">
            <w:pPr>
              <w:pStyle w:val="PositionSpec"/>
              <w:spacing w:after="120"/>
              <w:ind w:left="142" w:right="113"/>
              <w:rPr>
                <w:rFonts w:ascii="Arial" w:hAnsi="Arial" w:cs="Arial"/>
                <w:b/>
              </w:rPr>
            </w:pPr>
            <w:r w:rsidRPr="001F6942">
              <w:rPr>
                <w:rFonts w:ascii="Arial" w:hAnsi="Arial" w:cs="Arial"/>
                <w:b/>
              </w:rPr>
              <w:t>Location</w:t>
            </w:r>
          </w:p>
        </w:tc>
        <w:tc>
          <w:tcPr>
            <w:tcW w:w="6916" w:type="dxa"/>
            <w:shd w:val="clear" w:color="auto" w:fill="D9D9D9" w:themeFill="background1" w:themeFillShade="D9"/>
            <w:tcMar>
              <w:top w:w="144" w:type="dxa"/>
              <w:left w:w="0" w:type="dxa"/>
              <w:bottom w:w="0" w:type="dxa"/>
              <w:right w:w="72" w:type="dxa"/>
            </w:tcMar>
          </w:tcPr>
          <w:p w14:paraId="6E1279F5" w14:textId="77777777" w:rsidR="00264978" w:rsidRPr="001F6942" w:rsidRDefault="00264978" w:rsidP="00BF1DE4">
            <w:pPr>
              <w:pStyle w:val="PositionSpec"/>
              <w:spacing w:after="120"/>
              <w:ind w:left="142" w:right="113"/>
              <w:rPr>
                <w:rFonts w:ascii="Arial" w:hAnsi="Arial" w:cs="Arial"/>
              </w:rPr>
            </w:pPr>
            <w:r w:rsidRPr="001F6942">
              <w:rPr>
                <w:rFonts w:ascii="Arial" w:hAnsi="Arial" w:cs="Arial"/>
              </w:rPr>
              <w:t>55 University Avenue, Suite 1801</w:t>
            </w:r>
          </w:p>
          <w:p w14:paraId="55DD9E1E" w14:textId="77777777" w:rsidR="00264978" w:rsidRPr="001F6942" w:rsidRDefault="00264978" w:rsidP="00BF1DE4">
            <w:pPr>
              <w:pStyle w:val="PositionSpec"/>
              <w:spacing w:after="120"/>
              <w:ind w:left="142" w:right="113"/>
              <w:rPr>
                <w:rFonts w:ascii="Arial" w:hAnsi="Arial" w:cs="Arial"/>
              </w:rPr>
            </w:pPr>
            <w:r w:rsidRPr="001F6942">
              <w:rPr>
                <w:rFonts w:ascii="Arial" w:hAnsi="Arial" w:cs="Arial"/>
              </w:rPr>
              <w:t>Toronto, Ontario M5J 2H7</w:t>
            </w:r>
          </w:p>
        </w:tc>
      </w:tr>
      <w:tr w:rsidR="00264978" w:rsidRPr="001F6942" w14:paraId="28E55FE0" w14:textId="77777777" w:rsidTr="00BF1DE4">
        <w:tc>
          <w:tcPr>
            <w:tcW w:w="2676" w:type="dxa"/>
            <w:shd w:val="clear" w:color="auto" w:fill="D9D9D9" w:themeFill="background1" w:themeFillShade="D9"/>
            <w:tcMar>
              <w:top w:w="144" w:type="dxa"/>
              <w:left w:w="0" w:type="dxa"/>
              <w:bottom w:w="0" w:type="dxa"/>
              <w:right w:w="72" w:type="dxa"/>
            </w:tcMar>
          </w:tcPr>
          <w:p w14:paraId="71DBFFE9" w14:textId="77777777" w:rsidR="00264978" w:rsidRPr="001F6942" w:rsidRDefault="00264978" w:rsidP="00BF1DE4">
            <w:pPr>
              <w:pStyle w:val="PositionSpec"/>
              <w:spacing w:after="120"/>
              <w:ind w:left="142" w:right="113"/>
              <w:rPr>
                <w:rFonts w:ascii="Arial" w:hAnsi="Arial" w:cs="Arial"/>
                <w:b/>
              </w:rPr>
            </w:pPr>
            <w:r w:rsidRPr="001F6942">
              <w:rPr>
                <w:rFonts w:ascii="Arial" w:hAnsi="Arial" w:cs="Arial"/>
                <w:b/>
              </w:rPr>
              <w:t>Reporting Relationship</w:t>
            </w:r>
          </w:p>
        </w:tc>
        <w:tc>
          <w:tcPr>
            <w:tcW w:w="6916" w:type="dxa"/>
            <w:shd w:val="clear" w:color="auto" w:fill="D9D9D9" w:themeFill="background1" w:themeFillShade="D9"/>
            <w:tcMar>
              <w:top w:w="144" w:type="dxa"/>
              <w:left w:w="0" w:type="dxa"/>
              <w:bottom w:w="0" w:type="dxa"/>
              <w:right w:w="72" w:type="dxa"/>
            </w:tcMar>
          </w:tcPr>
          <w:p w14:paraId="1FF58468" w14:textId="0E6EA0D1" w:rsidR="005B53BA" w:rsidRPr="001F6942" w:rsidRDefault="00612B71" w:rsidP="005B53BA">
            <w:pPr>
              <w:pStyle w:val="PositionSpec"/>
              <w:spacing w:after="120"/>
              <w:ind w:left="142" w:right="113"/>
              <w:rPr>
                <w:rFonts w:ascii="Arial" w:hAnsi="Arial" w:cs="Arial"/>
              </w:rPr>
            </w:pPr>
            <w:r>
              <w:rPr>
                <w:rFonts w:ascii="Arial" w:hAnsi="Arial" w:cs="Arial"/>
              </w:rPr>
              <w:t xml:space="preserve">Managing </w:t>
            </w:r>
            <w:r w:rsidR="005B53BA">
              <w:rPr>
                <w:rFonts w:ascii="Arial" w:hAnsi="Arial" w:cs="Arial"/>
              </w:rPr>
              <w:t>Director, Research</w:t>
            </w:r>
          </w:p>
        </w:tc>
      </w:tr>
      <w:tr w:rsidR="00264978" w:rsidRPr="001F6942" w14:paraId="43A1BB92" w14:textId="77777777" w:rsidTr="00BF1DE4">
        <w:tc>
          <w:tcPr>
            <w:tcW w:w="2676" w:type="dxa"/>
            <w:shd w:val="clear" w:color="auto" w:fill="D9D9D9" w:themeFill="background1" w:themeFillShade="D9"/>
            <w:tcMar>
              <w:top w:w="144" w:type="dxa"/>
              <w:left w:w="0" w:type="dxa"/>
              <w:bottom w:w="0" w:type="dxa"/>
              <w:right w:w="72" w:type="dxa"/>
            </w:tcMar>
          </w:tcPr>
          <w:p w14:paraId="029BE2E7" w14:textId="77777777" w:rsidR="00264978" w:rsidRPr="001F6942" w:rsidRDefault="006F13C1" w:rsidP="00BF1DE4">
            <w:pPr>
              <w:pStyle w:val="PositionSpec"/>
              <w:spacing w:after="120"/>
              <w:ind w:left="142" w:right="113"/>
              <w:rPr>
                <w:rFonts w:ascii="Arial" w:hAnsi="Arial" w:cs="Arial"/>
                <w:b/>
              </w:rPr>
            </w:pPr>
            <w:r w:rsidRPr="001F6942">
              <w:rPr>
                <w:rFonts w:ascii="Arial" w:hAnsi="Arial" w:cs="Arial"/>
                <w:b/>
              </w:rPr>
              <w:t>For more information</w:t>
            </w:r>
          </w:p>
        </w:tc>
        <w:tc>
          <w:tcPr>
            <w:tcW w:w="6916" w:type="dxa"/>
            <w:shd w:val="clear" w:color="auto" w:fill="D9D9D9" w:themeFill="background1" w:themeFillShade="D9"/>
            <w:tcMar>
              <w:top w:w="144" w:type="dxa"/>
              <w:left w:w="0" w:type="dxa"/>
              <w:bottom w:w="0" w:type="dxa"/>
              <w:right w:w="72" w:type="dxa"/>
            </w:tcMar>
          </w:tcPr>
          <w:p w14:paraId="315C792F" w14:textId="512E80E5" w:rsidR="00264978" w:rsidRPr="001F6942" w:rsidRDefault="00A2685C" w:rsidP="005B53BA">
            <w:pPr>
              <w:pStyle w:val="PositionSpec"/>
              <w:spacing w:after="120"/>
              <w:ind w:left="142" w:right="113"/>
              <w:rPr>
                <w:rFonts w:ascii="Arial" w:hAnsi="Arial" w:cs="Arial"/>
              </w:rPr>
            </w:pPr>
            <w:hyperlink r:id="rId8" w:history="1">
              <w:r w:rsidR="0065221B" w:rsidRPr="00E207CA">
                <w:rPr>
                  <w:rStyle w:val="Hyperlink"/>
                  <w:rFonts w:ascii="Arial" w:hAnsi="Arial" w:cs="Arial"/>
                </w:rPr>
                <w:t>sang@globalriskinstitute.org</w:t>
              </w:r>
            </w:hyperlink>
          </w:p>
        </w:tc>
      </w:tr>
    </w:tbl>
    <w:p w14:paraId="2EA5A310" w14:textId="77777777" w:rsidR="00264978" w:rsidRPr="00264978" w:rsidRDefault="00264978" w:rsidP="00264978">
      <w:pPr>
        <w:ind w:left="-142"/>
        <w:rPr>
          <w:rFonts w:asciiTheme="minorHAnsi" w:hAnsiTheme="minorHAnsi" w:cs="Arial"/>
        </w:rPr>
      </w:pPr>
    </w:p>
    <w:p w14:paraId="236D5A2E" w14:textId="77777777" w:rsidR="00622922" w:rsidRPr="00B813A2" w:rsidRDefault="00622922" w:rsidP="000C2D45">
      <w:pPr>
        <w:rPr>
          <w:rFonts w:ascii="Arial" w:hAnsi="Arial" w:cs="Arial"/>
          <w:b/>
          <w:color w:val="548DD4" w:themeColor="text2" w:themeTint="99"/>
        </w:rPr>
      </w:pPr>
      <w:r w:rsidRPr="00B813A2">
        <w:rPr>
          <w:rFonts w:ascii="Arial" w:hAnsi="Arial" w:cs="Arial"/>
          <w:b/>
          <w:color w:val="548DD4" w:themeColor="text2" w:themeTint="99"/>
        </w:rPr>
        <w:t>COMPANY BACKGROUND/CULTURE</w:t>
      </w:r>
    </w:p>
    <w:p w14:paraId="3529677C" w14:textId="187A0576" w:rsidR="00622922" w:rsidRPr="0099187D" w:rsidRDefault="00622922" w:rsidP="0080783F">
      <w:pPr>
        <w:pStyle w:val="BodyText"/>
        <w:spacing w:before="120" w:line="276" w:lineRule="auto"/>
        <w:jc w:val="both"/>
      </w:pPr>
      <w:r w:rsidRPr="0099187D">
        <w:t xml:space="preserve">The Global Risk Institute (GRI) is a premier organization that defines thought leadership in risk management for the financial industry. GRI brings together leaders from industry, academia, and government to draw actionable insights on </w:t>
      </w:r>
      <w:r w:rsidR="00A03043">
        <w:t xml:space="preserve">risks </w:t>
      </w:r>
      <w:r w:rsidR="002C76F0">
        <w:t>globally.</w:t>
      </w:r>
    </w:p>
    <w:p w14:paraId="1073D28C" w14:textId="522D123B" w:rsidR="00622922" w:rsidRPr="0099187D" w:rsidRDefault="00622922" w:rsidP="0080783F">
      <w:pPr>
        <w:pStyle w:val="BodyText"/>
        <w:spacing w:before="120" w:line="276" w:lineRule="auto"/>
        <w:jc w:val="both"/>
      </w:pPr>
      <w:r w:rsidRPr="0099187D">
        <w:t>The organization was founded in 2010 as a result of efforts by the financial industry and the federal government to build capacity to manage and prevent risks within Canada’s financial institutions and to build a global profile for the industry</w:t>
      </w:r>
      <w:r w:rsidR="00506053">
        <w:t>.</w:t>
      </w:r>
    </w:p>
    <w:p w14:paraId="4660F7D0" w14:textId="1EB2D12E" w:rsidR="00622922" w:rsidRPr="0099187D" w:rsidRDefault="00622922" w:rsidP="0080783F">
      <w:pPr>
        <w:pStyle w:val="BodyText"/>
        <w:spacing w:before="120" w:line="276" w:lineRule="auto"/>
        <w:jc w:val="both"/>
      </w:pPr>
      <w:r w:rsidRPr="0099187D">
        <w:rPr>
          <w:color w:val="303030"/>
        </w:rPr>
        <w:t xml:space="preserve">Through </w:t>
      </w:r>
      <w:hyperlink r:id="rId9">
        <w:r w:rsidRPr="0099187D">
          <w:rPr>
            <w:color w:val="303030"/>
          </w:rPr>
          <w:t xml:space="preserve">engagement activities </w:t>
        </w:r>
      </w:hyperlink>
      <w:r w:rsidRPr="0099187D">
        <w:rPr>
          <w:color w:val="303030"/>
        </w:rPr>
        <w:t>with its member institutions, GRI builds integrated risk management capacity for private and public sector professionals. It also act</w:t>
      </w:r>
      <w:r w:rsidR="00721F6C">
        <w:rPr>
          <w:color w:val="303030"/>
        </w:rPr>
        <w:t>s</w:t>
      </w:r>
      <w:r w:rsidRPr="0099187D">
        <w:rPr>
          <w:color w:val="303030"/>
        </w:rPr>
        <w:t xml:space="preserve"> as a hub, stimulating evidence-based debate </w:t>
      </w:r>
      <w:r w:rsidR="00721F6C">
        <w:rPr>
          <w:color w:val="303030"/>
        </w:rPr>
        <w:t>among</w:t>
      </w:r>
      <w:r w:rsidRPr="0099187D">
        <w:rPr>
          <w:color w:val="303030"/>
        </w:rPr>
        <w:t xml:space="preserve"> regulators, practitioners and academics engaged in </w:t>
      </w:r>
      <w:r w:rsidRPr="0099187D">
        <w:t>risk. GRI’s objectives are to:</w:t>
      </w:r>
    </w:p>
    <w:p w14:paraId="2890226F" w14:textId="77777777" w:rsidR="00A03043" w:rsidRPr="00FE180B" w:rsidRDefault="00A03043" w:rsidP="0080783F">
      <w:pPr>
        <w:pStyle w:val="ListParagraph"/>
        <w:numPr>
          <w:ilvl w:val="0"/>
          <w:numId w:val="10"/>
        </w:numPr>
        <w:spacing w:before="120" w:line="276" w:lineRule="auto"/>
        <w:ind w:left="1077" w:hanging="357"/>
        <w:contextualSpacing w:val="0"/>
        <w:rPr>
          <w:rFonts w:ascii="Arial" w:hAnsi="Arial" w:cs="Arial"/>
        </w:rPr>
      </w:pPr>
      <w:r w:rsidRPr="00FE180B">
        <w:rPr>
          <w:rFonts w:ascii="Arial" w:hAnsi="Arial" w:cs="Arial"/>
        </w:rPr>
        <w:t>Build risk management capacity in the financial services industry</w:t>
      </w:r>
    </w:p>
    <w:p w14:paraId="3C85C096" w14:textId="2AB727DC" w:rsidR="00A03043" w:rsidRPr="00FE180B" w:rsidRDefault="00A03043" w:rsidP="0080783F">
      <w:pPr>
        <w:pStyle w:val="ListParagraph"/>
        <w:numPr>
          <w:ilvl w:val="0"/>
          <w:numId w:val="10"/>
        </w:numPr>
        <w:spacing w:before="120" w:line="276" w:lineRule="auto"/>
        <w:ind w:left="1077" w:hanging="357"/>
        <w:contextualSpacing w:val="0"/>
        <w:rPr>
          <w:rFonts w:ascii="Arial" w:hAnsi="Arial" w:cs="Arial"/>
        </w:rPr>
      </w:pPr>
      <w:r w:rsidRPr="00FE180B">
        <w:rPr>
          <w:rFonts w:ascii="Arial" w:hAnsi="Arial" w:cs="Arial"/>
        </w:rPr>
        <w:t>Leverage our convening capability to foster effective conversations among the public and private financial sectors </w:t>
      </w:r>
    </w:p>
    <w:p w14:paraId="723A002C" w14:textId="11607303" w:rsidR="00A03043" w:rsidRPr="00FE180B" w:rsidRDefault="00A03043" w:rsidP="0080783F">
      <w:pPr>
        <w:pStyle w:val="ListParagraph"/>
        <w:numPr>
          <w:ilvl w:val="0"/>
          <w:numId w:val="10"/>
        </w:numPr>
        <w:spacing w:before="120" w:line="276" w:lineRule="auto"/>
        <w:ind w:left="1077" w:hanging="357"/>
        <w:contextualSpacing w:val="0"/>
        <w:rPr>
          <w:rFonts w:ascii="Arial" w:hAnsi="Arial" w:cs="Arial"/>
        </w:rPr>
      </w:pPr>
      <w:r w:rsidRPr="00FE180B">
        <w:rPr>
          <w:rFonts w:ascii="Arial" w:hAnsi="Arial" w:cs="Arial"/>
        </w:rPr>
        <w:t>Deepen and broaden our collective understanding of financial industry risks through research, education, and events</w:t>
      </w:r>
    </w:p>
    <w:p w14:paraId="36259557" w14:textId="4DB3A63B" w:rsidR="00A03043" w:rsidRPr="00FE180B" w:rsidRDefault="00A03043" w:rsidP="0080783F">
      <w:pPr>
        <w:pStyle w:val="ListParagraph"/>
        <w:numPr>
          <w:ilvl w:val="0"/>
          <w:numId w:val="10"/>
        </w:numPr>
        <w:spacing w:before="120" w:line="276" w:lineRule="auto"/>
        <w:ind w:left="1077" w:hanging="357"/>
        <w:contextualSpacing w:val="0"/>
        <w:rPr>
          <w:rFonts w:ascii="Arial" w:hAnsi="Arial" w:cs="Arial"/>
        </w:rPr>
      </w:pPr>
      <w:r w:rsidRPr="00FE180B">
        <w:rPr>
          <w:rFonts w:ascii="Arial" w:hAnsi="Arial" w:cs="Arial"/>
        </w:rPr>
        <w:t>Continue to expand our financial industry membership reach and engagement, while building our brand in risk management  </w:t>
      </w:r>
    </w:p>
    <w:p w14:paraId="5AAA33F9" w14:textId="77777777" w:rsidR="00721F6C" w:rsidRDefault="00622922" w:rsidP="0080783F">
      <w:pPr>
        <w:pStyle w:val="BodyText"/>
        <w:spacing w:before="120" w:line="276" w:lineRule="auto"/>
        <w:jc w:val="both"/>
      </w:pPr>
      <w:r w:rsidRPr="0099187D">
        <w:t>GRI</w:t>
      </w:r>
      <w:r w:rsidR="00721F6C">
        <w:t xml:space="preserve"> has become the leading forum for ideas, engagement and emerging trends in risk management in the financial services sector and is well positioned for the future. Through ongoing growth in its partnerships, membership and programming, GRI continues to build strong connections, provide critical research, education and events for risk leaders globally.</w:t>
      </w:r>
    </w:p>
    <w:p w14:paraId="56FE126E" w14:textId="77777777" w:rsidR="00721F6C" w:rsidRDefault="00721F6C" w:rsidP="0080783F">
      <w:pPr>
        <w:pStyle w:val="BodyText"/>
        <w:spacing w:before="120" w:line="276" w:lineRule="auto"/>
        <w:jc w:val="both"/>
      </w:pPr>
    </w:p>
    <w:p w14:paraId="665B8209" w14:textId="77777777" w:rsidR="00506053" w:rsidRDefault="00506053">
      <w:pPr>
        <w:rPr>
          <w:rFonts w:ascii="Arial" w:eastAsia="Arial" w:hAnsi="Arial" w:cs="Arial"/>
          <w:b/>
          <w:bCs/>
          <w:color w:val="548DD4" w:themeColor="text2" w:themeTint="99"/>
          <w:szCs w:val="22"/>
          <w:lang w:val="en-US"/>
        </w:rPr>
      </w:pPr>
      <w:bookmarkStart w:id="0" w:name="KEY_RESPONSIBILITIES"/>
      <w:bookmarkEnd w:id="0"/>
      <w:r>
        <w:rPr>
          <w:color w:val="548DD4" w:themeColor="text2" w:themeTint="99"/>
        </w:rPr>
        <w:br w:type="page"/>
      </w:r>
    </w:p>
    <w:p w14:paraId="5B9E9170" w14:textId="26214B89" w:rsidR="00A40EA8" w:rsidRDefault="00A40EA8" w:rsidP="000C2D45">
      <w:pPr>
        <w:pStyle w:val="Heading1"/>
        <w:spacing w:before="1"/>
        <w:ind w:left="0"/>
        <w:rPr>
          <w:color w:val="548DD4" w:themeColor="text2" w:themeTint="99"/>
        </w:rPr>
      </w:pPr>
      <w:r>
        <w:rPr>
          <w:color w:val="548DD4" w:themeColor="text2" w:themeTint="99"/>
        </w:rPr>
        <w:lastRenderedPageBreak/>
        <w:t>RESEARCH MANDATE</w:t>
      </w:r>
    </w:p>
    <w:p w14:paraId="02455CA5" w14:textId="7D051C9F" w:rsidR="00A40EA8" w:rsidRPr="00A40EA8" w:rsidRDefault="00A40EA8" w:rsidP="00A40EA8">
      <w:pPr>
        <w:pStyle w:val="BodyText"/>
        <w:spacing w:before="120" w:line="276" w:lineRule="auto"/>
        <w:jc w:val="both"/>
      </w:pPr>
      <w:r w:rsidRPr="00A40EA8">
        <w:t xml:space="preserve">Key to the success of GRI will be an ongoing program of high-quality research that is both applied and interdisciplinary in nature. </w:t>
      </w:r>
    </w:p>
    <w:p w14:paraId="39FFE16F" w14:textId="77777777" w:rsidR="00A40EA8" w:rsidRPr="00A40EA8" w:rsidRDefault="00A40EA8" w:rsidP="00A40EA8">
      <w:pPr>
        <w:pStyle w:val="BodyText"/>
        <w:spacing w:before="120" w:line="276" w:lineRule="auto"/>
        <w:jc w:val="both"/>
      </w:pPr>
      <w:r w:rsidRPr="00A40EA8">
        <w:t xml:space="preserve">Research will take many different forms - original research, modelling, case studies and surveys. It will involve disciplines as diverse as finance, economics, accounting, actuarial science, mathematics, corporate governance and management. </w:t>
      </w:r>
    </w:p>
    <w:p w14:paraId="287841B6" w14:textId="77777777" w:rsidR="00A40EA8" w:rsidRPr="00A40EA8" w:rsidRDefault="00A40EA8" w:rsidP="00A40EA8">
      <w:pPr>
        <w:pStyle w:val="BodyText"/>
        <w:spacing w:before="120" w:line="276" w:lineRule="auto"/>
        <w:jc w:val="both"/>
      </w:pPr>
      <w:r w:rsidRPr="00A40EA8">
        <w:t xml:space="preserve">Major research projects are undertaken with select universities, industry experts and in-house at GRI. Research will be undertaken where it meets member needs. Research that falls under one of GRI’s key risk themes is a priority. </w:t>
      </w:r>
    </w:p>
    <w:p w14:paraId="7790FFE8" w14:textId="77777777" w:rsidR="00A40EA8" w:rsidRDefault="00A40EA8" w:rsidP="000C2D45">
      <w:pPr>
        <w:pStyle w:val="Heading1"/>
        <w:spacing w:before="1"/>
        <w:ind w:left="0"/>
        <w:rPr>
          <w:color w:val="548DD4" w:themeColor="text2" w:themeTint="99"/>
        </w:rPr>
      </w:pPr>
    </w:p>
    <w:p w14:paraId="00FC108F" w14:textId="6D3E54FE" w:rsidR="00622922" w:rsidRDefault="00622922" w:rsidP="000C2D45">
      <w:pPr>
        <w:pStyle w:val="Heading1"/>
        <w:spacing w:before="1"/>
        <w:ind w:left="0"/>
        <w:rPr>
          <w:color w:val="548DD4" w:themeColor="text2" w:themeTint="99"/>
        </w:rPr>
      </w:pPr>
      <w:r w:rsidRPr="00B813A2">
        <w:rPr>
          <w:color w:val="548DD4" w:themeColor="text2" w:themeTint="99"/>
        </w:rPr>
        <w:t>KEY RESPONSIBILITIES</w:t>
      </w:r>
    </w:p>
    <w:p w14:paraId="1EC74843" w14:textId="6C132CA9" w:rsidR="008B60FC" w:rsidRPr="005B53BA" w:rsidRDefault="005B53BA" w:rsidP="008B60FC">
      <w:pPr>
        <w:pStyle w:val="BodyText"/>
        <w:spacing w:before="120" w:line="276" w:lineRule="auto"/>
        <w:jc w:val="both"/>
      </w:pPr>
      <w:r w:rsidRPr="005B53BA">
        <w:t xml:space="preserve">The Research Associate will report to </w:t>
      </w:r>
      <w:r w:rsidR="001B274C">
        <w:t xml:space="preserve">the </w:t>
      </w:r>
      <w:r w:rsidR="00506053">
        <w:t xml:space="preserve">Managing </w:t>
      </w:r>
      <w:r w:rsidRPr="005B53BA">
        <w:t>Director</w:t>
      </w:r>
      <w:r w:rsidR="00506053">
        <w:t xml:space="preserve">, </w:t>
      </w:r>
      <w:r w:rsidRPr="005B53BA">
        <w:t xml:space="preserve">Research. </w:t>
      </w:r>
      <w:r w:rsidR="006E5751">
        <w:t>The Research Associate’s</w:t>
      </w:r>
      <w:r w:rsidRPr="005B53BA">
        <w:t xml:space="preserve"> primary responsibility is to conduct in-house research projects and participate in external research projects supported by GRI.</w:t>
      </w:r>
    </w:p>
    <w:p w14:paraId="5E1BF34D" w14:textId="4ACFBE60" w:rsidR="008B60FC" w:rsidRPr="000C2D45" w:rsidRDefault="008B60FC" w:rsidP="008B60FC">
      <w:pPr>
        <w:pStyle w:val="BodyText"/>
        <w:spacing w:before="120" w:line="276" w:lineRule="auto"/>
        <w:jc w:val="both"/>
        <w:rPr>
          <w:b/>
          <w:bCs/>
          <w:color w:val="548DD4" w:themeColor="text2" w:themeTint="99"/>
        </w:rPr>
      </w:pPr>
      <w:r w:rsidRPr="000C2D45">
        <w:rPr>
          <w:b/>
          <w:bCs/>
          <w:color w:val="548DD4" w:themeColor="text2" w:themeTint="99"/>
        </w:rPr>
        <w:t>Specific responsibilities include:</w:t>
      </w:r>
    </w:p>
    <w:p w14:paraId="7151B17A" w14:textId="6A36A457" w:rsidR="008B60FC" w:rsidRDefault="005B53BA" w:rsidP="008B60FC">
      <w:pPr>
        <w:pStyle w:val="BodyText"/>
        <w:numPr>
          <w:ilvl w:val="0"/>
          <w:numId w:val="6"/>
        </w:numPr>
        <w:spacing w:before="120" w:line="276" w:lineRule="auto"/>
        <w:jc w:val="both"/>
      </w:pPr>
      <w:r>
        <w:t>Build GRI’s value through our Research activities</w:t>
      </w:r>
    </w:p>
    <w:p w14:paraId="4D4B9437" w14:textId="12EDFCFA" w:rsidR="005B53BA" w:rsidRDefault="005B53BA" w:rsidP="008B60FC">
      <w:pPr>
        <w:pStyle w:val="BodyText"/>
        <w:numPr>
          <w:ilvl w:val="0"/>
          <w:numId w:val="6"/>
        </w:numPr>
        <w:spacing w:before="120" w:line="276" w:lineRule="auto"/>
        <w:jc w:val="both"/>
      </w:pPr>
      <w:r w:rsidRPr="005B53BA">
        <w:t>Complete GRI’s in-house research projects independently. These projects may include academic research, benchmarking studies, and whitepapers</w:t>
      </w:r>
    </w:p>
    <w:p w14:paraId="4F0EB519" w14:textId="50AA25A2" w:rsidR="005B53BA" w:rsidRDefault="005B53BA" w:rsidP="008B60FC">
      <w:pPr>
        <w:pStyle w:val="BodyText"/>
        <w:numPr>
          <w:ilvl w:val="0"/>
          <w:numId w:val="6"/>
        </w:numPr>
        <w:spacing w:before="120" w:line="276" w:lineRule="auto"/>
        <w:jc w:val="both"/>
      </w:pPr>
      <w:r>
        <w:t>Support all GRI research activities domestically and globally</w:t>
      </w:r>
    </w:p>
    <w:p w14:paraId="2A72992F" w14:textId="3C7D9428" w:rsidR="005B53BA" w:rsidRDefault="005B53BA" w:rsidP="008B60FC">
      <w:pPr>
        <w:pStyle w:val="BodyText"/>
        <w:numPr>
          <w:ilvl w:val="0"/>
          <w:numId w:val="6"/>
        </w:numPr>
        <w:spacing w:before="120" w:line="276" w:lineRule="auto"/>
        <w:jc w:val="both"/>
      </w:pPr>
      <w:r>
        <w:t>Lead and participate in several Industry/academic research efforts with internal and external teams</w:t>
      </w:r>
    </w:p>
    <w:p w14:paraId="13F0A6D9" w14:textId="77777777" w:rsidR="00AF7770" w:rsidRDefault="00AF7770" w:rsidP="000C2D45">
      <w:pPr>
        <w:pStyle w:val="Heading1"/>
        <w:ind w:left="0"/>
        <w:jc w:val="both"/>
        <w:rPr>
          <w:color w:val="548DD4" w:themeColor="text2" w:themeTint="99"/>
        </w:rPr>
      </w:pPr>
      <w:bookmarkStart w:id="1" w:name="PROFESSIONAL_EXPERIENCE/QUALIFICATIONS"/>
      <w:bookmarkEnd w:id="1"/>
    </w:p>
    <w:p w14:paraId="6B8269E2" w14:textId="77777777" w:rsidR="003D7124" w:rsidRDefault="003D7124" w:rsidP="007F7AD9">
      <w:pPr>
        <w:pStyle w:val="Heading1"/>
        <w:spacing w:line="276" w:lineRule="auto"/>
        <w:ind w:left="0"/>
        <w:jc w:val="both"/>
        <w:rPr>
          <w:color w:val="548DD4" w:themeColor="text2" w:themeTint="99"/>
        </w:rPr>
      </w:pPr>
      <w:bookmarkStart w:id="2" w:name="EDUCATION"/>
      <w:bookmarkEnd w:id="2"/>
      <w:r>
        <w:rPr>
          <w:color w:val="548DD4" w:themeColor="text2" w:themeTint="99"/>
        </w:rPr>
        <w:t>PROFESSIONAL EXPERIENCE/QUALIFICATIONS</w:t>
      </w:r>
    </w:p>
    <w:p w14:paraId="7751F8C7" w14:textId="1B325518" w:rsidR="00092BEC" w:rsidRDefault="005B53BA" w:rsidP="003E0BC2">
      <w:pPr>
        <w:pStyle w:val="Heading1"/>
        <w:spacing w:before="120" w:line="276" w:lineRule="auto"/>
        <w:ind w:left="0"/>
        <w:jc w:val="both"/>
        <w:rPr>
          <w:b w:val="0"/>
          <w:bCs w:val="0"/>
        </w:rPr>
      </w:pPr>
      <w:r w:rsidRPr="005B53BA">
        <w:rPr>
          <w:b w:val="0"/>
          <w:bCs w:val="0"/>
        </w:rPr>
        <w:t>Candidates will require a broadly based and integrated understanding of risk with implications for the system as a whole and for individual players. The candidate must have the ability to communicate research findings in ways that inform and engage decision makers.</w:t>
      </w:r>
    </w:p>
    <w:p w14:paraId="74F72A45" w14:textId="5ADE9C78" w:rsidR="00EE6197" w:rsidRDefault="00EE6197" w:rsidP="003E0BC2">
      <w:pPr>
        <w:pStyle w:val="Heading1"/>
        <w:spacing w:before="120" w:line="276" w:lineRule="auto"/>
        <w:ind w:left="0"/>
        <w:jc w:val="both"/>
        <w:rPr>
          <w:b w:val="0"/>
          <w:bCs w:val="0"/>
        </w:rPr>
      </w:pPr>
      <w:r w:rsidRPr="00EE6197">
        <w:rPr>
          <w:b w:val="0"/>
          <w:bCs w:val="0"/>
        </w:rPr>
        <w:t>If you have the following skills and attributes, we would be interested in hearing from you:</w:t>
      </w:r>
    </w:p>
    <w:p w14:paraId="46F947D0" w14:textId="17C1D9AC" w:rsidR="00EE6197" w:rsidRPr="00EE6197" w:rsidRDefault="00EE6197" w:rsidP="00EE6197">
      <w:pPr>
        <w:pStyle w:val="Heading1"/>
        <w:numPr>
          <w:ilvl w:val="0"/>
          <w:numId w:val="11"/>
        </w:numPr>
        <w:spacing w:before="120" w:line="276" w:lineRule="auto"/>
        <w:jc w:val="both"/>
        <w:rPr>
          <w:b w:val="0"/>
          <w:bCs w:val="0"/>
        </w:rPr>
      </w:pPr>
      <w:r w:rsidRPr="00EE6197">
        <w:rPr>
          <w:b w:val="0"/>
          <w:bCs w:val="0"/>
        </w:rPr>
        <w:t>Independent research ability</w:t>
      </w:r>
    </w:p>
    <w:p w14:paraId="6444D33F" w14:textId="049E028E" w:rsidR="00EE6197" w:rsidRPr="00EE6197" w:rsidRDefault="00037AA0" w:rsidP="00EE6197">
      <w:pPr>
        <w:pStyle w:val="Heading1"/>
        <w:numPr>
          <w:ilvl w:val="0"/>
          <w:numId w:val="11"/>
        </w:numPr>
        <w:spacing w:before="120" w:line="276" w:lineRule="auto"/>
        <w:jc w:val="both"/>
        <w:rPr>
          <w:b w:val="0"/>
          <w:bCs w:val="0"/>
        </w:rPr>
      </w:pPr>
      <w:r>
        <w:rPr>
          <w:b w:val="0"/>
          <w:bCs w:val="0"/>
        </w:rPr>
        <w:t>Data analytics</w:t>
      </w:r>
      <w:r w:rsidR="00EE6197" w:rsidRPr="00EE6197">
        <w:rPr>
          <w:b w:val="0"/>
          <w:bCs w:val="0"/>
        </w:rPr>
        <w:t xml:space="preserve"> experience and working with financial data </w:t>
      </w:r>
    </w:p>
    <w:p w14:paraId="3F690C2D" w14:textId="2F7B20C1" w:rsidR="00EE6197" w:rsidRPr="00EE6197" w:rsidRDefault="00EE6197" w:rsidP="00EE6197">
      <w:pPr>
        <w:pStyle w:val="Heading1"/>
        <w:numPr>
          <w:ilvl w:val="0"/>
          <w:numId w:val="11"/>
        </w:numPr>
        <w:spacing w:before="120" w:line="276" w:lineRule="auto"/>
        <w:jc w:val="both"/>
        <w:rPr>
          <w:b w:val="0"/>
          <w:bCs w:val="0"/>
        </w:rPr>
      </w:pPr>
      <w:r w:rsidRPr="00EE6197">
        <w:rPr>
          <w:b w:val="0"/>
          <w:bCs w:val="0"/>
        </w:rPr>
        <w:t>Strong written and presentation skills, solid and proven communication skills</w:t>
      </w:r>
    </w:p>
    <w:p w14:paraId="3C04F097" w14:textId="3858B0CD" w:rsidR="00EE6197" w:rsidRPr="00EE6197" w:rsidRDefault="00EE6197" w:rsidP="00EE6197">
      <w:pPr>
        <w:pStyle w:val="Heading1"/>
        <w:numPr>
          <w:ilvl w:val="0"/>
          <w:numId w:val="11"/>
        </w:numPr>
        <w:spacing w:before="120" w:line="276" w:lineRule="auto"/>
        <w:jc w:val="both"/>
        <w:rPr>
          <w:b w:val="0"/>
          <w:bCs w:val="0"/>
        </w:rPr>
      </w:pPr>
      <w:r w:rsidRPr="00EE6197">
        <w:rPr>
          <w:b w:val="0"/>
          <w:bCs w:val="0"/>
        </w:rPr>
        <w:t xml:space="preserve">Strong team player, good organizational skills </w:t>
      </w:r>
    </w:p>
    <w:p w14:paraId="248EAD52" w14:textId="762E6B22" w:rsidR="00EE6197" w:rsidRPr="00EE6197" w:rsidRDefault="00EE6197" w:rsidP="00EE6197">
      <w:pPr>
        <w:pStyle w:val="Heading1"/>
        <w:numPr>
          <w:ilvl w:val="0"/>
          <w:numId w:val="11"/>
        </w:numPr>
        <w:spacing w:before="120" w:line="276" w:lineRule="auto"/>
        <w:jc w:val="both"/>
        <w:rPr>
          <w:b w:val="0"/>
          <w:bCs w:val="0"/>
        </w:rPr>
      </w:pPr>
      <w:r w:rsidRPr="00EE6197">
        <w:rPr>
          <w:b w:val="0"/>
          <w:bCs w:val="0"/>
        </w:rPr>
        <w:t>Ability to complete research projects in short deadlines</w:t>
      </w:r>
    </w:p>
    <w:p w14:paraId="6E43E185" w14:textId="113BB45F" w:rsidR="00EE6197" w:rsidRPr="00EE6197" w:rsidRDefault="00EE6197" w:rsidP="00EE6197">
      <w:pPr>
        <w:pStyle w:val="Heading1"/>
        <w:numPr>
          <w:ilvl w:val="0"/>
          <w:numId w:val="11"/>
        </w:numPr>
        <w:spacing w:before="120" w:line="276" w:lineRule="auto"/>
        <w:jc w:val="both"/>
        <w:rPr>
          <w:b w:val="0"/>
          <w:bCs w:val="0"/>
        </w:rPr>
      </w:pPr>
      <w:r w:rsidRPr="00EE6197">
        <w:rPr>
          <w:b w:val="0"/>
          <w:bCs w:val="0"/>
        </w:rPr>
        <w:t>Work experience in the financial industry is an advantage</w:t>
      </w:r>
    </w:p>
    <w:p w14:paraId="3D2FAD2B" w14:textId="3CD4A58D" w:rsidR="00EE6197" w:rsidRDefault="00EE6197" w:rsidP="00EE6197">
      <w:pPr>
        <w:pStyle w:val="Heading1"/>
        <w:numPr>
          <w:ilvl w:val="0"/>
          <w:numId w:val="11"/>
        </w:numPr>
        <w:spacing w:before="120" w:line="276" w:lineRule="auto"/>
        <w:jc w:val="both"/>
        <w:rPr>
          <w:b w:val="0"/>
          <w:bCs w:val="0"/>
        </w:rPr>
      </w:pPr>
      <w:r w:rsidRPr="00EE6197">
        <w:rPr>
          <w:b w:val="0"/>
          <w:bCs w:val="0"/>
        </w:rPr>
        <w:t>Expert knowledge in the area of risk management will be an asset</w:t>
      </w:r>
    </w:p>
    <w:p w14:paraId="44DFF341" w14:textId="77777777" w:rsidR="00037AA0" w:rsidRPr="00EE6197" w:rsidRDefault="00037AA0" w:rsidP="00037AA0">
      <w:pPr>
        <w:pStyle w:val="Heading1"/>
        <w:spacing w:before="120" w:line="276" w:lineRule="auto"/>
        <w:ind w:left="360"/>
        <w:jc w:val="both"/>
        <w:rPr>
          <w:b w:val="0"/>
          <w:bCs w:val="0"/>
        </w:rPr>
      </w:pPr>
    </w:p>
    <w:p w14:paraId="53CECA33" w14:textId="77777777" w:rsidR="00A2685C" w:rsidRDefault="00A2685C">
      <w:pPr>
        <w:rPr>
          <w:rFonts w:ascii="Arial" w:eastAsia="Arial" w:hAnsi="Arial" w:cs="Arial"/>
          <w:b/>
          <w:bCs/>
          <w:color w:val="548DD4" w:themeColor="text2" w:themeTint="99"/>
          <w:szCs w:val="22"/>
          <w:lang w:val="en-US"/>
        </w:rPr>
      </w:pPr>
      <w:r>
        <w:rPr>
          <w:color w:val="548DD4" w:themeColor="text2" w:themeTint="99"/>
        </w:rPr>
        <w:br w:type="page"/>
      </w:r>
    </w:p>
    <w:p w14:paraId="6477F71C" w14:textId="56F017D2" w:rsidR="006C60E9" w:rsidRPr="006C60E9" w:rsidRDefault="006C60E9" w:rsidP="007F7AD9">
      <w:pPr>
        <w:pStyle w:val="Heading1"/>
        <w:spacing w:line="276" w:lineRule="auto"/>
        <w:ind w:left="0"/>
        <w:jc w:val="both"/>
        <w:rPr>
          <w:color w:val="548DD4" w:themeColor="text2" w:themeTint="99"/>
        </w:rPr>
      </w:pPr>
      <w:r w:rsidRPr="006C60E9">
        <w:rPr>
          <w:color w:val="548DD4" w:themeColor="text2" w:themeTint="99"/>
        </w:rPr>
        <w:lastRenderedPageBreak/>
        <w:t>EDUCATION</w:t>
      </w:r>
    </w:p>
    <w:p w14:paraId="6C347431" w14:textId="237CE540" w:rsidR="000439C2" w:rsidRDefault="00726E1A" w:rsidP="000C2D45">
      <w:pPr>
        <w:pStyle w:val="ListParagraph"/>
        <w:tabs>
          <w:tab w:val="left" w:pos="1007"/>
        </w:tabs>
        <w:overflowPunct/>
        <w:adjustRightInd/>
        <w:spacing w:before="120" w:line="276" w:lineRule="auto"/>
        <w:ind w:left="0"/>
        <w:contextualSpacing w:val="0"/>
        <w:jc w:val="both"/>
        <w:textAlignment w:val="auto"/>
        <w:rPr>
          <w:rFonts w:ascii="Microsoft Sans Serif" w:hAnsi="Microsoft Sans Serif"/>
        </w:rPr>
      </w:pPr>
      <w:r w:rsidRPr="005B53BA">
        <w:rPr>
          <w:rFonts w:ascii="Microsoft Sans Serif" w:hAnsi="Microsoft Sans Serif"/>
        </w:rPr>
        <w:t>Ph.D.</w:t>
      </w:r>
      <w:r>
        <w:rPr>
          <w:rFonts w:ascii="Microsoft Sans Serif" w:hAnsi="Microsoft Sans Serif"/>
        </w:rPr>
        <w:t xml:space="preserve"> </w:t>
      </w:r>
      <w:r w:rsidR="005B53BA" w:rsidRPr="005B53BA">
        <w:rPr>
          <w:rFonts w:ascii="Microsoft Sans Serif" w:hAnsi="Microsoft Sans Serif"/>
        </w:rPr>
        <w:t xml:space="preserve">degree in </w:t>
      </w:r>
      <w:r w:rsidR="00037AA0">
        <w:rPr>
          <w:rFonts w:ascii="Microsoft Sans Serif" w:hAnsi="Microsoft Sans Serif"/>
        </w:rPr>
        <w:t xml:space="preserve">Economics, </w:t>
      </w:r>
      <w:r w:rsidR="005B53BA" w:rsidRPr="005B53BA">
        <w:rPr>
          <w:rFonts w:ascii="Microsoft Sans Serif" w:hAnsi="Microsoft Sans Serif"/>
        </w:rPr>
        <w:t>Math</w:t>
      </w:r>
      <w:r w:rsidR="00037AA0">
        <w:rPr>
          <w:rFonts w:ascii="Microsoft Sans Serif" w:hAnsi="Microsoft Sans Serif"/>
        </w:rPr>
        <w:t>ematics</w:t>
      </w:r>
      <w:r w:rsidR="005B53BA" w:rsidRPr="005B53BA">
        <w:rPr>
          <w:rFonts w:ascii="Microsoft Sans Serif" w:hAnsi="Microsoft Sans Serif"/>
        </w:rPr>
        <w:t xml:space="preserve">, Finance, </w:t>
      </w:r>
      <w:r w:rsidR="00037AA0">
        <w:rPr>
          <w:rFonts w:ascii="Microsoft Sans Serif" w:hAnsi="Microsoft Sans Serif"/>
        </w:rPr>
        <w:t xml:space="preserve">Engineering, </w:t>
      </w:r>
      <w:r w:rsidR="005B53BA" w:rsidRPr="005B53BA">
        <w:rPr>
          <w:rFonts w:ascii="Microsoft Sans Serif" w:hAnsi="Microsoft Sans Serif"/>
        </w:rPr>
        <w:t>Computer Science</w:t>
      </w:r>
      <w:r w:rsidR="00037AA0">
        <w:rPr>
          <w:rFonts w:ascii="Microsoft Sans Serif" w:hAnsi="Microsoft Sans Serif"/>
        </w:rPr>
        <w:t>, Political Science, History</w:t>
      </w:r>
      <w:r w:rsidR="005B53BA" w:rsidRPr="005B53BA">
        <w:rPr>
          <w:rFonts w:ascii="Microsoft Sans Serif" w:hAnsi="Microsoft Sans Serif"/>
        </w:rPr>
        <w:t xml:space="preserve"> </w:t>
      </w:r>
      <w:r w:rsidR="00037AA0">
        <w:rPr>
          <w:rFonts w:ascii="Microsoft Sans Serif" w:hAnsi="Microsoft Sans Serif"/>
        </w:rPr>
        <w:t xml:space="preserve">(business or economic) </w:t>
      </w:r>
      <w:r w:rsidR="005B53BA" w:rsidRPr="005B53BA">
        <w:rPr>
          <w:rFonts w:ascii="Microsoft Sans Serif" w:hAnsi="Microsoft Sans Serif"/>
        </w:rPr>
        <w:t xml:space="preserve">or equivalently strong </w:t>
      </w:r>
      <w:r w:rsidR="00037AA0">
        <w:rPr>
          <w:rFonts w:ascii="Microsoft Sans Serif" w:hAnsi="Microsoft Sans Serif"/>
        </w:rPr>
        <w:t>research analytical</w:t>
      </w:r>
      <w:r w:rsidR="005B53BA" w:rsidRPr="005B53BA">
        <w:rPr>
          <w:rFonts w:ascii="Microsoft Sans Serif" w:hAnsi="Microsoft Sans Serif"/>
        </w:rPr>
        <w:t xml:space="preserve"> background</w:t>
      </w:r>
      <w:r w:rsidR="00037AA0">
        <w:rPr>
          <w:rFonts w:ascii="Microsoft Sans Serif" w:hAnsi="Microsoft Sans Serif"/>
        </w:rPr>
        <w:t xml:space="preserve"> is preferred.</w:t>
      </w:r>
    </w:p>
    <w:p w14:paraId="0A36D24F" w14:textId="77777777" w:rsidR="00092BEC" w:rsidRDefault="00092BEC" w:rsidP="00092BEC">
      <w:pPr>
        <w:pStyle w:val="Heading1"/>
        <w:spacing w:line="276" w:lineRule="auto"/>
        <w:ind w:left="0"/>
        <w:jc w:val="both"/>
        <w:rPr>
          <w:color w:val="548DD4" w:themeColor="text2" w:themeTint="99"/>
        </w:rPr>
      </w:pPr>
      <w:bookmarkStart w:id="3" w:name="COMPENSATION"/>
      <w:bookmarkEnd w:id="3"/>
    </w:p>
    <w:p w14:paraId="0AF75E4C" w14:textId="7AAAEC43" w:rsidR="006C60E9" w:rsidRPr="006C60E9" w:rsidRDefault="006C60E9" w:rsidP="00092BEC">
      <w:pPr>
        <w:pStyle w:val="Heading1"/>
        <w:spacing w:line="276" w:lineRule="auto"/>
        <w:ind w:left="0"/>
        <w:jc w:val="both"/>
        <w:rPr>
          <w:color w:val="548DD4" w:themeColor="text2" w:themeTint="99"/>
        </w:rPr>
      </w:pPr>
      <w:r w:rsidRPr="006C60E9">
        <w:rPr>
          <w:color w:val="548DD4" w:themeColor="text2" w:themeTint="99"/>
        </w:rPr>
        <w:t>COMPENSATION</w:t>
      </w:r>
    </w:p>
    <w:p w14:paraId="4EE92DF3" w14:textId="39A18896" w:rsidR="006C60E9" w:rsidRDefault="006C60E9" w:rsidP="000C2D45">
      <w:pPr>
        <w:pStyle w:val="BodyText"/>
        <w:spacing w:before="120" w:line="276" w:lineRule="auto"/>
        <w:jc w:val="both"/>
      </w:pPr>
      <w:r>
        <w:t>A competitive compensation package.</w:t>
      </w:r>
    </w:p>
    <w:p w14:paraId="0501C254" w14:textId="61D422A0" w:rsidR="003D7124" w:rsidRDefault="003D7124" w:rsidP="003D7124">
      <w:pPr>
        <w:pStyle w:val="BodyText"/>
        <w:spacing w:line="276" w:lineRule="auto"/>
        <w:jc w:val="both"/>
      </w:pPr>
    </w:p>
    <w:p w14:paraId="472E5CF9" w14:textId="11CD9C90" w:rsidR="003D7124" w:rsidRPr="003D7124" w:rsidRDefault="003D7124" w:rsidP="003D7124">
      <w:pPr>
        <w:pStyle w:val="BodyText"/>
        <w:spacing w:line="276" w:lineRule="auto"/>
        <w:jc w:val="both"/>
        <w:rPr>
          <w:b/>
          <w:bCs/>
          <w:color w:val="548DD4" w:themeColor="text2" w:themeTint="99"/>
        </w:rPr>
      </w:pPr>
      <w:r w:rsidRPr="003D7124">
        <w:rPr>
          <w:b/>
          <w:bCs/>
          <w:color w:val="548DD4" w:themeColor="text2" w:themeTint="99"/>
        </w:rPr>
        <w:t>TO APPLY</w:t>
      </w:r>
    </w:p>
    <w:p w14:paraId="492AD5E6" w14:textId="6304DF70" w:rsidR="003D7124" w:rsidRPr="003D7124" w:rsidRDefault="003D7124" w:rsidP="003D7124">
      <w:pPr>
        <w:spacing w:before="120" w:line="276" w:lineRule="auto"/>
        <w:jc w:val="both"/>
        <w:rPr>
          <w:rFonts w:ascii="Arial" w:hAnsi="Arial" w:cs="Arial"/>
          <w:bCs/>
          <w:color w:val="000000"/>
          <w:szCs w:val="22"/>
        </w:rPr>
      </w:pPr>
      <w:bookmarkStart w:id="4" w:name="KORN_FERRY_CONTACTS"/>
      <w:bookmarkEnd w:id="4"/>
      <w:r w:rsidRPr="003D7124">
        <w:rPr>
          <w:rFonts w:ascii="Arial" w:hAnsi="Arial" w:cs="Arial"/>
          <w:bCs/>
          <w:color w:val="000000"/>
          <w:szCs w:val="22"/>
        </w:rPr>
        <w:t>Please provide a short cover letter telling us why you’re a great fit for the organization and this role. Include your resume and submit the package to:</w:t>
      </w:r>
    </w:p>
    <w:p w14:paraId="0B5CAEBA" w14:textId="72094702" w:rsidR="003D7124" w:rsidRPr="003D7124" w:rsidRDefault="00F22D73" w:rsidP="003D7124">
      <w:pPr>
        <w:spacing w:before="120" w:line="276" w:lineRule="auto"/>
        <w:jc w:val="both"/>
        <w:rPr>
          <w:rFonts w:ascii="Arial" w:hAnsi="Arial" w:cs="Arial"/>
          <w:bCs/>
          <w:color w:val="000000"/>
          <w:szCs w:val="22"/>
        </w:rPr>
      </w:pPr>
      <w:r>
        <w:rPr>
          <w:rFonts w:ascii="Arial" w:hAnsi="Arial" w:cs="Arial"/>
          <w:bCs/>
          <w:color w:val="000000"/>
          <w:szCs w:val="22"/>
        </w:rPr>
        <w:t xml:space="preserve">   </w:t>
      </w:r>
      <w:r w:rsidR="006E5751">
        <w:rPr>
          <w:rFonts w:ascii="Arial" w:hAnsi="Arial" w:cs="Arial"/>
          <w:bCs/>
          <w:color w:val="000000"/>
          <w:szCs w:val="22"/>
        </w:rPr>
        <w:t>SukYee Ang</w:t>
      </w:r>
    </w:p>
    <w:p w14:paraId="7DA7C4B2" w14:textId="64E41CB1" w:rsidR="003D7124" w:rsidRPr="003D7124" w:rsidRDefault="00F22D73" w:rsidP="003D7124">
      <w:pPr>
        <w:spacing w:line="276" w:lineRule="auto"/>
        <w:jc w:val="both"/>
        <w:rPr>
          <w:rFonts w:ascii="Arial" w:hAnsi="Arial" w:cs="Arial"/>
          <w:bCs/>
          <w:color w:val="000000"/>
          <w:szCs w:val="22"/>
        </w:rPr>
      </w:pPr>
      <w:r>
        <w:rPr>
          <w:rFonts w:ascii="Arial" w:hAnsi="Arial" w:cs="Arial"/>
          <w:bCs/>
          <w:color w:val="000000"/>
          <w:szCs w:val="22"/>
        </w:rPr>
        <w:t xml:space="preserve">   </w:t>
      </w:r>
      <w:r w:rsidR="006E5751">
        <w:rPr>
          <w:rFonts w:ascii="Arial" w:hAnsi="Arial" w:cs="Arial"/>
          <w:bCs/>
          <w:color w:val="000000"/>
          <w:szCs w:val="22"/>
        </w:rPr>
        <w:t>D</w:t>
      </w:r>
      <w:r w:rsidR="00EE6197">
        <w:rPr>
          <w:rFonts w:ascii="Arial" w:hAnsi="Arial" w:cs="Arial"/>
          <w:bCs/>
          <w:color w:val="000000"/>
          <w:szCs w:val="22"/>
        </w:rPr>
        <w:t xml:space="preserve">irector, </w:t>
      </w:r>
      <w:r w:rsidR="006E5751">
        <w:rPr>
          <w:rFonts w:ascii="Arial" w:hAnsi="Arial" w:cs="Arial"/>
          <w:bCs/>
          <w:color w:val="000000"/>
          <w:szCs w:val="22"/>
        </w:rPr>
        <w:t>Finance</w:t>
      </w:r>
    </w:p>
    <w:p w14:paraId="2831EA89" w14:textId="1A5D404A" w:rsidR="003D7124" w:rsidRDefault="00F22D73" w:rsidP="003D7124">
      <w:pPr>
        <w:spacing w:line="276" w:lineRule="auto"/>
        <w:jc w:val="both"/>
        <w:rPr>
          <w:rFonts w:ascii="Arial" w:hAnsi="Arial" w:cs="Arial"/>
          <w:bCs/>
          <w:color w:val="000000"/>
          <w:szCs w:val="22"/>
        </w:rPr>
      </w:pPr>
      <w:r>
        <w:rPr>
          <w:rFonts w:ascii="Arial" w:hAnsi="Arial" w:cs="Arial"/>
          <w:bCs/>
          <w:color w:val="000000"/>
          <w:szCs w:val="22"/>
        </w:rPr>
        <w:t xml:space="preserve">   </w:t>
      </w:r>
      <w:hyperlink r:id="rId10" w:history="1">
        <w:r w:rsidR="006E5751" w:rsidRPr="00E207CA">
          <w:rPr>
            <w:rStyle w:val="Hyperlink"/>
            <w:rFonts w:ascii="Arial" w:hAnsi="Arial" w:cs="Arial"/>
            <w:bCs/>
            <w:szCs w:val="22"/>
          </w:rPr>
          <w:t>sang@globalriskinstitute.org</w:t>
        </w:r>
      </w:hyperlink>
    </w:p>
    <w:p w14:paraId="68676680" w14:textId="77777777" w:rsidR="003D7124" w:rsidRDefault="003D7124" w:rsidP="003D7124">
      <w:pPr>
        <w:spacing w:before="120" w:line="276" w:lineRule="auto"/>
        <w:jc w:val="both"/>
        <w:rPr>
          <w:rFonts w:ascii="Arial" w:hAnsi="Arial" w:cs="Arial"/>
          <w:bCs/>
          <w:color w:val="000000"/>
          <w:szCs w:val="22"/>
        </w:rPr>
      </w:pPr>
    </w:p>
    <w:p w14:paraId="49789E73" w14:textId="328F6031" w:rsidR="006E6026" w:rsidRPr="00FD0715" w:rsidRDefault="003D7124" w:rsidP="003D7124">
      <w:pPr>
        <w:spacing w:before="120" w:line="276" w:lineRule="auto"/>
        <w:jc w:val="both"/>
        <w:rPr>
          <w:rFonts w:ascii="Arial" w:hAnsi="Arial" w:cs="Arial"/>
          <w:b/>
          <w:i/>
          <w:iCs/>
          <w:color w:val="000000"/>
          <w:szCs w:val="22"/>
        </w:rPr>
      </w:pPr>
      <w:r w:rsidRPr="003D7124">
        <w:rPr>
          <w:rFonts w:ascii="Arial" w:hAnsi="Arial" w:cs="Arial"/>
          <w:b/>
          <w:i/>
          <w:iCs/>
          <w:color w:val="000000"/>
          <w:szCs w:val="22"/>
        </w:rPr>
        <w:t>Please note that only candidates selected for an interview will be contacted</w:t>
      </w:r>
    </w:p>
    <w:sectPr w:rsidR="006E6026" w:rsidRPr="00FD0715" w:rsidSect="003E1C97">
      <w:headerReference w:type="default" r:id="rId11"/>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07B69" w14:textId="77777777" w:rsidR="00026127" w:rsidRDefault="00026127" w:rsidP="00264978">
      <w:r>
        <w:separator/>
      </w:r>
    </w:p>
  </w:endnote>
  <w:endnote w:type="continuationSeparator" w:id="0">
    <w:p w14:paraId="17A1B80A" w14:textId="77777777" w:rsidR="00026127" w:rsidRDefault="00026127" w:rsidP="0026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Fenice Std Light">
    <w:altName w:val="Cambria"/>
    <w:panose1 w:val="00000000000000000000"/>
    <w:charset w:val="00"/>
    <w:family w:val="roman"/>
    <w:notTrueType/>
    <w:pitch w:val="variable"/>
    <w:sig w:usb0="800000AF" w:usb1="4000204A" w:usb2="00000000" w:usb3="00000000" w:csb0="00000001"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Std Condensed Light">
    <w:panose1 w:val="00000000000000000000"/>
    <w:charset w:val="00"/>
    <w:family w:val="swiss"/>
    <w:notTrueType/>
    <w:pitch w:val="variable"/>
    <w:sig w:usb0="800000AF" w:usb1="4000204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1230" w14:textId="188C5EF9" w:rsidR="00264978" w:rsidRPr="004F45C4" w:rsidRDefault="00264978">
    <w:pPr>
      <w:pStyle w:val="Footer"/>
      <w:rPr>
        <w:rFonts w:asciiTheme="minorHAnsi" w:hAnsiTheme="minorHAnsi"/>
        <w:sz w:val="20"/>
        <w:szCs w:val="20"/>
      </w:rPr>
    </w:pPr>
    <w:r w:rsidRPr="004F45C4">
      <w:rPr>
        <w:rFonts w:asciiTheme="minorHAnsi" w:hAnsiTheme="minorHAnsi" w:cstheme="minorHAnsi"/>
        <w:noProof/>
        <w:color w:val="7F7F7F"/>
        <w:sz w:val="20"/>
        <w:szCs w:val="20"/>
      </w:rPr>
      <w:t>Global Risk Institute</w:t>
    </w:r>
    <w:r w:rsidR="002276D4">
      <w:rPr>
        <w:rFonts w:asciiTheme="minorHAnsi" w:hAnsiTheme="minorHAnsi" w:cstheme="minorHAnsi"/>
        <w:noProof/>
        <w:color w:val="7F7F7F"/>
        <w:sz w:val="20"/>
        <w:szCs w:val="20"/>
      </w:rPr>
      <w:t xml:space="preserve"> in Financial Services</w:t>
    </w:r>
    <w:r w:rsidRPr="004F45C4">
      <w:rPr>
        <w:rFonts w:asciiTheme="minorHAnsi" w:hAnsiTheme="minorHAnsi" w:cstheme="minorHAnsi"/>
        <w:noProof/>
        <w:color w:val="7F7F7F"/>
        <w:sz w:val="20"/>
        <w:szCs w:val="20"/>
      </w:rPr>
      <w:t xml:space="preserve">  | </w:t>
    </w:r>
    <w:r w:rsidR="005B53BA">
      <w:rPr>
        <w:rFonts w:asciiTheme="minorHAnsi" w:hAnsiTheme="minorHAnsi" w:cstheme="minorHAnsi"/>
        <w:noProof/>
        <w:color w:val="7F7F7F"/>
        <w:sz w:val="20"/>
        <w:szCs w:val="20"/>
      </w:rPr>
      <w:t>Research Associate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27F44" w14:textId="77777777" w:rsidR="00026127" w:rsidRDefault="00026127" w:rsidP="00264978">
      <w:r>
        <w:separator/>
      </w:r>
    </w:p>
  </w:footnote>
  <w:footnote w:type="continuationSeparator" w:id="0">
    <w:p w14:paraId="2EE4A826" w14:textId="77777777" w:rsidR="00026127" w:rsidRDefault="00026127" w:rsidP="00264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766811"/>
      <w:docPartObj>
        <w:docPartGallery w:val="Page Numbers (Top of Page)"/>
        <w:docPartUnique/>
      </w:docPartObj>
    </w:sdtPr>
    <w:sdtEndPr>
      <w:rPr>
        <w:rFonts w:asciiTheme="minorHAnsi" w:hAnsiTheme="minorHAnsi"/>
        <w:noProof/>
        <w:sz w:val="18"/>
        <w:szCs w:val="18"/>
      </w:rPr>
    </w:sdtEndPr>
    <w:sdtContent>
      <w:p w14:paraId="2F7E994A" w14:textId="77777777" w:rsidR="003E1C97" w:rsidRPr="003E1C97" w:rsidRDefault="003E1C97">
        <w:pPr>
          <w:pStyle w:val="Header"/>
          <w:jc w:val="center"/>
          <w:rPr>
            <w:rFonts w:asciiTheme="minorHAnsi" w:hAnsiTheme="minorHAnsi"/>
            <w:sz w:val="18"/>
            <w:szCs w:val="18"/>
          </w:rPr>
        </w:pPr>
        <w:r w:rsidRPr="003E1C97">
          <w:rPr>
            <w:rFonts w:asciiTheme="minorHAnsi" w:hAnsiTheme="minorHAnsi"/>
            <w:sz w:val="18"/>
            <w:szCs w:val="18"/>
          </w:rPr>
          <w:fldChar w:fldCharType="begin"/>
        </w:r>
        <w:r w:rsidRPr="003E1C97">
          <w:rPr>
            <w:rFonts w:asciiTheme="minorHAnsi" w:hAnsiTheme="minorHAnsi"/>
            <w:sz w:val="18"/>
            <w:szCs w:val="18"/>
          </w:rPr>
          <w:instrText xml:space="preserve"> PAGE   \* MERGEFORMAT </w:instrText>
        </w:r>
        <w:r w:rsidRPr="003E1C97">
          <w:rPr>
            <w:rFonts w:asciiTheme="minorHAnsi" w:hAnsiTheme="minorHAnsi"/>
            <w:sz w:val="18"/>
            <w:szCs w:val="18"/>
          </w:rPr>
          <w:fldChar w:fldCharType="separate"/>
        </w:r>
        <w:r w:rsidR="00D01F1A">
          <w:rPr>
            <w:rFonts w:asciiTheme="minorHAnsi" w:hAnsiTheme="minorHAnsi"/>
            <w:noProof/>
            <w:sz w:val="18"/>
            <w:szCs w:val="18"/>
          </w:rPr>
          <w:t>5</w:t>
        </w:r>
        <w:r w:rsidRPr="003E1C97">
          <w:rPr>
            <w:rFonts w:asciiTheme="minorHAnsi" w:hAnsiTheme="minorHAnsi"/>
            <w:noProof/>
            <w:sz w:val="18"/>
            <w:szCs w:val="18"/>
          </w:rPr>
          <w:fldChar w:fldCharType="end"/>
        </w:r>
      </w:p>
    </w:sdtContent>
  </w:sdt>
  <w:p w14:paraId="26CB7ED5" w14:textId="77777777" w:rsidR="003E1C97" w:rsidRDefault="003E1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60121EF8"/>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B3401520"/>
    <w:lvl w:ilvl="0">
      <w:start w:val="1"/>
      <w:numFmt w:val="decimal"/>
      <w:pStyle w:val="Bullet"/>
      <w:lvlText w:val="%1."/>
      <w:lvlJc w:val="left"/>
      <w:pPr>
        <w:tabs>
          <w:tab w:val="num" w:pos="360"/>
        </w:tabs>
        <w:ind w:left="360" w:hanging="360"/>
      </w:pPr>
      <w:rPr>
        <w:rFonts w:cs="Times New Roman"/>
      </w:rPr>
    </w:lvl>
  </w:abstractNum>
  <w:abstractNum w:abstractNumId="2" w15:restartNumberingAfterBreak="0">
    <w:nsid w:val="10EF4AA6"/>
    <w:multiLevelType w:val="hybridMultilevel"/>
    <w:tmpl w:val="B43E2962"/>
    <w:lvl w:ilvl="0" w:tplc="F892A998">
      <w:start w:val="1"/>
      <w:numFmt w:val="bullet"/>
      <w:pStyle w:val="RBTEXTMain"/>
      <w:lvlText w:val=""/>
      <w:lvlJc w:val="left"/>
      <w:pPr>
        <w:tabs>
          <w:tab w:val="num" w:pos="900"/>
        </w:tabs>
        <w:ind w:left="90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D74341"/>
    <w:multiLevelType w:val="hybridMultilevel"/>
    <w:tmpl w:val="C5A25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EE2D95"/>
    <w:multiLevelType w:val="hybridMultilevel"/>
    <w:tmpl w:val="F63AB8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4CE7E19"/>
    <w:multiLevelType w:val="hybridMultilevel"/>
    <w:tmpl w:val="8EAE42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4786763"/>
    <w:multiLevelType w:val="hybridMultilevel"/>
    <w:tmpl w:val="2B8277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0121B23"/>
    <w:multiLevelType w:val="hybridMultilevel"/>
    <w:tmpl w:val="62A02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4501AAD"/>
    <w:multiLevelType w:val="hybridMultilevel"/>
    <w:tmpl w:val="9F003E74"/>
    <w:lvl w:ilvl="0" w:tplc="10090001">
      <w:start w:val="1"/>
      <w:numFmt w:val="bullet"/>
      <w:lvlText w:val=""/>
      <w:lvlJc w:val="left"/>
      <w:pPr>
        <w:ind w:left="720" w:hanging="360"/>
      </w:pPr>
      <w:rPr>
        <w:rFonts w:ascii="Symbol" w:hAnsi="Symbol" w:hint="default"/>
      </w:rPr>
    </w:lvl>
    <w:lvl w:ilvl="1" w:tplc="399EEBDA">
      <w:numFmt w:val="bullet"/>
      <w:lvlText w:val="-"/>
      <w:lvlJc w:val="left"/>
      <w:pPr>
        <w:ind w:left="1440" w:hanging="360"/>
      </w:pPr>
      <w:rPr>
        <w:rFonts w:ascii="Cambria" w:eastAsia="Times New Roman" w:hAnsi="Cambria"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AE230A4"/>
    <w:multiLevelType w:val="hybridMultilevel"/>
    <w:tmpl w:val="6802B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8CA29A4"/>
    <w:multiLevelType w:val="hybridMultilevel"/>
    <w:tmpl w:val="7F5A1A5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05209628">
    <w:abstractNumId w:val="0"/>
  </w:num>
  <w:num w:numId="2" w16cid:durableId="1606226151">
    <w:abstractNumId w:val="1"/>
  </w:num>
  <w:num w:numId="3" w16cid:durableId="282883489">
    <w:abstractNumId w:val="2"/>
  </w:num>
  <w:num w:numId="4" w16cid:durableId="430586931">
    <w:abstractNumId w:val="3"/>
  </w:num>
  <w:num w:numId="5" w16cid:durableId="2011564200">
    <w:abstractNumId w:val="10"/>
  </w:num>
  <w:num w:numId="6" w16cid:durableId="779031762">
    <w:abstractNumId w:val="4"/>
  </w:num>
  <w:num w:numId="7" w16cid:durableId="264308674">
    <w:abstractNumId w:val="7"/>
  </w:num>
  <w:num w:numId="8" w16cid:durableId="480659069">
    <w:abstractNumId w:val="9"/>
  </w:num>
  <w:num w:numId="9" w16cid:durableId="950168891">
    <w:abstractNumId w:val="8"/>
  </w:num>
  <w:num w:numId="10" w16cid:durableId="799348411">
    <w:abstractNumId w:val="5"/>
  </w:num>
  <w:num w:numId="11" w16cid:durableId="19608907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78"/>
    <w:rsid w:val="00026127"/>
    <w:rsid w:val="000378B2"/>
    <w:rsid w:val="00037AA0"/>
    <w:rsid w:val="000439C2"/>
    <w:rsid w:val="000770B5"/>
    <w:rsid w:val="000862FA"/>
    <w:rsid w:val="00092BEC"/>
    <w:rsid w:val="000979DF"/>
    <w:rsid w:val="000C2D45"/>
    <w:rsid w:val="000F7BEE"/>
    <w:rsid w:val="001B274C"/>
    <w:rsid w:val="001B45B9"/>
    <w:rsid w:val="001F6942"/>
    <w:rsid w:val="002130E4"/>
    <w:rsid w:val="002276D4"/>
    <w:rsid w:val="00245E2E"/>
    <w:rsid w:val="00264978"/>
    <w:rsid w:val="002A4E95"/>
    <w:rsid w:val="002C76F0"/>
    <w:rsid w:val="002D100D"/>
    <w:rsid w:val="002E278A"/>
    <w:rsid w:val="00375809"/>
    <w:rsid w:val="003820AF"/>
    <w:rsid w:val="00382715"/>
    <w:rsid w:val="00385790"/>
    <w:rsid w:val="003951AF"/>
    <w:rsid w:val="003D7124"/>
    <w:rsid w:val="003E0BC2"/>
    <w:rsid w:val="003E1C97"/>
    <w:rsid w:val="004F45C4"/>
    <w:rsid w:val="00506053"/>
    <w:rsid w:val="00520A30"/>
    <w:rsid w:val="005415EA"/>
    <w:rsid w:val="00543C76"/>
    <w:rsid w:val="00557240"/>
    <w:rsid w:val="00564214"/>
    <w:rsid w:val="00566385"/>
    <w:rsid w:val="005B53BA"/>
    <w:rsid w:val="005E07D9"/>
    <w:rsid w:val="00601F8E"/>
    <w:rsid w:val="00612B71"/>
    <w:rsid w:val="00622922"/>
    <w:rsid w:val="0064267A"/>
    <w:rsid w:val="0065221B"/>
    <w:rsid w:val="006550BF"/>
    <w:rsid w:val="006B34B2"/>
    <w:rsid w:val="006C60E9"/>
    <w:rsid w:val="006E5751"/>
    <w:rsid w:val="006E6026"/>
    <w:rsid w:val="006F13C1"/>
    <w:rsid w:val="007040AB"/>
    <w:rsid w:val="00707D21"/>
    <w:rsid w:val="00721F6C"/>
    <w:rsid w:val="00726E1A"/>
    <w:rsid w:val="00746A69"/>
    <w:rsid w:val="007D0B71"/>
    <w:rsid w:val="007D24A9"/>
    <w:rsid w:val="007F7AD9"/>
    <w:rsid w:val="0080783F"/>
    <w:rsid w:val="00842D8B"/>
    <w:rsid w:val="008967C3"/>
    <w:rsid w:val="008B60FC"/>
    <w:rsid w:val="008C4E04"/>
    <w:rsid w:val="008F5EC0"/>
    <w:rsid w:val="00951E07"/>
    <w:rsid w:val="0099187D"/>
    <w:rsid w:val="009954FA"/>
    <w:rsid w:val="00A03043"/>
    <w:rsid w:val="00A2685C"/>
    <w:rsid w:val="00A40EA8"/>
    <w:rsid w:val="00A477A9"/>
    <w:rsid w:val="00A82F77"/>
    <w:rsid w:val="00A85D87"/>
    <w:rsid w:val="00AC348B"/>
    <w:rsid w:val="00AE72AD"/>
    <w:rsid w:val="00AF190B"/>
    <w:rsid w:val="00AF7770"/>
    <w:rsid w:val="00AF7BEC"/>
    <w:rsid w:val="00B20461"/>
    <w:rsid w:val="00B32CE1"/>
    <w:rsid w:val="00B37EFD"/>
    <w:rsid w:val="00B813A2"/>
    <w:rsid w:val="00BC4B62"/>
    <w:rsid w:val="00BE70E9"/>
    <w:rsid w:val="00C63CC1"/>
    <w:rsid w:val="00CD5953"/>
    <w:rsid w:val="00CF052F"/>
    <w:rsid w:val="00D01F1A"/>
    <w:rsid w:val="00D142AB"/>
    <w:rsid w:val="00D46FC6"/>
    <w:rsid w:val="00DC1541"/>
    <w:rsid w:val="00DE01E9"/>
    <w:rsid w:val="00E81E42"/>
    <w:rsid w:val="00EE6197"/>
    <w:rsid w:val="00EF3022"/>
    <w:rsid w:val="00EF6272"/>
    <w:rsid w:val="00F22D73"/>
    <w:rsid w:val="00F50F25"/>
    <w:rsid w:val="00F55696"/>
    <w:rsid w:val="00F61048"/>
    <w:rsid w:val="00FD0715"/>
    <w:rsid w:val="00FD4865"/>
    <w:rsid w:val="00FD55CB"/>
    <w:rsid w:val="00FE0FDB"/>
    <w:rsid w:val="00FE180B"/>
    <w:rsid w:val="00FE695E"/>
    <w:rsid w:val="00FF53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15919"/>
  <w15:docId w15:val="{7F0E21F7-D223-4C30-9C63-E48782B1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978"/>
    <w:rPr>
      <w:rFonts w:ascii="Cambria" w:eastAsia="Times New Roman" w:hAnsi="Cambria" w:cs="Times New Roman"/>
      <w:szCs w:val="24"/>
    </w:rPr>
  </w:style>
  <w:style w:type="paragraph" w:styleId="Heading1">
    <w:name w:val="heading 1"/>
    <w:basedOn w:val="Normal"/>
    <w:link w:val="Heading1Char"/>
    <w:uiPriority w:val="1"/>
    <w:qFormat/>
    <w:rsid w:val="00385790"/>
    <w:pPr>
      <w:widowControl w:val="0"/>
      <w:autoSpaceDE w:val="0"/>
      <w:autoSpaceDN w:val="0"/>
      <w:ind w:left="735"/>
      <w:outlineLvl w:val="0"/>
    </w:pPr>
    <w:rPr>
      <w:rFonts w:ascii="Arial" w:eastAsia="Arial" w:hAnsi="Arial" w:cs="Arial"/>
      <w:b/>
      <w:bCs/>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4978"/>
    <w:rPr>
      <w:color w:val="0000FF"/>
      <w:u w:val="single"/>
    </w:rPr>
  </w:style>
  <w:style w:type="paragraph" w:styleId="ListBullet4">
    <w:name w:val="List Bullet 4"/>
    <w:basedOn w:val="Normal"/>
    <w:rsid w:val="00264978"/>
    <w:pPr>
      <w:numPr>
        <w:numId w:val="1"/>
      </w:numPr>
    </w:pPr>
  </w:style>
  <w:style w:type="paragraph" w:styleId="NormalWeb">
    <w:name w:val="Normal (Web)"/>
    <w:basedOn w:val="Normal"/>
    <w:rsid w:val="00264978"/>
  </w:style>
  <w:style w:type="paragraph" w:customStyle="1" w:styleId="RBTEXT">
    <w:name w:val="R&amp;B TEXT"/>
    <w:basedOn w:val="Normal"/>
    <w:link w:val="RBTEXTChar"/>
    <w:uiPriority w:val="99"/>
    <w:qFormat/>
    <w:rsid w:val="00264978"/>
    <w:pPr>
      <w:ind w:left="3787"/>
    </w:pPr>
    <w:rPr>
      <w:rFonts w:ascii="ITC Fenice Std Light" w:hAnsi="ITC Fenice Std Light"/>
      <w:lang w:val="en-US"/>
    </w:rPr>
  </w:style>
  <w:style w:type="character" w:customStyle="1" w:styleId="RBTEXTChar">
    <w:name w:val="R&amp;B TEXT Char"/>
    <w:basedOn w:val="DefaultParagraphFont"/>
    <w:link w:val="RBTEXT"/>
    <w:uiPriority w:val="99"/>
    <w:locked/>
    <w:rsid w:val="00264978"/>
    <w:rPr>
      <w:rFonts w:ascii="ITC Fenice Std Light" w:eastAsia="Times New Roman" w:hAnsi="ITC Fenice Std Light" w:cs="Times New Roman"/>
      <w:szCs w:val="24"/>
      <w:lang w:val="en-US"/>
    </w:rPr>
  </w:style>
  <w:style w:type="paragraph" w:customStyle="1" w:styleId="RBINTROHeaders">
    <w:name w:val="R&amp;B INTRO &amp; Headers"/>
    <w:basedOn w:val="Normal"/>
    <w:autoRedefine/>
    <w:rsid w:val="00264978"/>
    <w:pPr>
      <w:spacing w:after="60"/>
      <w:ind w:right="-516"/>
    </w:pPr>
    <w:rPr>
      <w:rFonts w:ascii="Lucida Sans" w:eastAsia="MS Mincho" w:hAnsi="Lucida Sans"/>
      <w:noProof/>
      <w:color w:val="1F497D" w:themeColor="text2"/>
      <w:sz w:val="36"/>
      <w:szCs w:val="36"/>
    </w:rPr>
  </w:style>
  <w:style w:type="paragraph" w:customStyle="1" w:styleId="RBTEXTMain">
    <w:name w:val="R&amp;B TEXT Main"/>
    <w:basedOn w:val="Normal"/>
    <w:autoRedefine/>
    <w:rsid w:val="00D46FC6"/>
    <w:pPr>
      <w:numPr>
        <w:numId w:val="3"/>
      </w:numPr>
      <w:spacing w:after="120" w:line="276" w:lineRule="auto"/>
      <w:ind w:right="34"/>
    </w:pPr>
    <w:rPr>
      <w:rFonts w:ascii="Arial" w:eastAsia="MS Mincho" w:hAnsi="Arial" w:cs="Arial"/>
      <w:strike/>
    </w:rPr>
  </w:style>
  <w:style w:type="paragraph" w:customStyle="1" w:styleId="RBRecentclientTITLE">
    <w:name w:val="R&amp;B Recent client TITLE"/>
    <w:basedOn w:val="Normal"/>
    <w:rsid w:val="00264978"/>
    <w:pPr>
      <w:spacing w:line="340" w:lineRule="exact"/>
      <w:ind w:right="-70"/>
    </w:pPr>
    <w:rPr>
      <w:rFonts w:ascii="Futura Std Condensed Light" w:eastAsia="MS Mincho" w:hAnsi="Futura Std Condensed Light"/>
      <w:i/>
      <w:color w:val="4E779F"/>
      <w:sz w:val="28"/>
      <w:szCs w:val="28"/>
      <w:lang w:val="en-US"/>
    </w:rPr>
  </w:style>
  <w:style w:type="paragraph" w:styleId="Header">
    <w:name w:val="header"/>
    <w:basedOn w:val="Normal"/>
    <w:link w:val="HeaderChar"/>
    <w:uiPriority w:val="99"/>
    <w:unhideWhenUsed/>
    <w:rsid w:val="00264978"/>
    <w:pPr>
      <w:tabs>
        <w:tab w:val="center" w:pos="4680"/>
        <w:tab w:val="right" w:pos="9360"/>
      </w:tabs>
    </w:pPr>
  </w:style>
  <w:style w:type="character" w:customStyle="1" w:styleId="HeaderChar">
    <w:name w:val="Header Char"/>
    <w:basedOn w:val="DefaultParagraphFont"/>
    <w:link w:val="Header"/>
    <w:uiPriority w:val="99"/>
    <w:rsid w:val="00264978"/>
    <w:rPr>
      <w:rFonts w:ascii="Cambria" w:eastAsia="Times New Roman" w:hAnsi="Cambria" w:cs="Times New Roman"/>
      <w:szCs w:val="24"/>
    </w:rPr>
  </w:style>
  <w:style w:type="paragraph" w:styleId="Footer">
    <w:name w:val="footer"/>
    <w:basedOn w:val="Normal"/>
    <w:link w:val="FooterChar"/>
    <w:uiPriority w:val="99"/>
    <w:unhideWhenUsed/>
    <w:rsid w:val="00264978"/>
    <w:pPr>
      <w:tabs>
        <w:tab w:val="center" w:pos="4680"/>
        <w:tab w:val="right" w:pos="9360"/>
      </w:tabs>
    </w:pPr>
  </w:style>
  <w:style w:type="character" w:customStyle="1" w:styleId="FooterChar">
    <w:name w:val="Footer Char"/>
    <w:basedOn w:val="DefaultParagraphFont"/>
    <w:link w:val="Footer"/>
    <w:uiPriority w:val="99"/>
    <w:rsid w:val="00264978"/>
    <w:rPr>
      <w:rFonts w:ascii="Cambria" w:eastAsia="Times New Roman" w:hAnsi="Cambria" w:cs="Times New Roman"/>
      <w:szCs w:val="24"/>
    </w:rPr>
  </w:style>
  <w:style w:type="paragraph" w:customStyle="1" w:styleId="Heading">
    <w:name w:val="Heading"/>
    <w:basedOn w:val="Normal"/>
    <w:uiPriority w:val="99"/>
    <w:rsid w:val="00264978"/>
    <w:pPr>
      <w:keepNext/>
      <w:keepLines/>
      <w:widowControl w:val="0"/>
      <w:pBdr>
        <w:bottom w:val="single" w:sz="18" w:space="1" w:color="000000" w:themeColor="text1"/>
      </w:pBdr>
      <w:tabs>
        <w:tab w:val="left" w:pos="4240"/>
      </w:tabs>
      <w:overflowPunct w:val="0"/>
      <w:autoSpaceDE w:val="0"/>
      <w:autoSpaceDN w:val="0"/>
      <w:adjustRightInd w:val="0"/>
      <w:spacing w:before="120" w:after="120"/>
      <w:textAlignment w:val="baseline"/>
    </w:pPr>
    <w:rPr>
      <w:rFonts w:asciiTheme="minorHAnsi" w:hAnsiTheme="minorHAnsi" w:cs="Book Antiqua"/>
      <w:b/>
      <w:bCs/>
      <w:caps/>
      <w:color w:val="000000"/>
      <w:lang w:val="en-US"/>
    </w:rPr>
  </w:style>
  <w:style w:type="paragraph" w:customStyle="1" w:styleId="subhead-normal">
    <w:name w:val="subhead -normal"/>
    <w:uiPriority w:val="99"/>
    <w:rsid w:val="00264978"/>
    <w:rPr>
      <w:rFonts w:eastAsia="Times New Roman" w:cs="Book Antiqua"/>
      <w:bCs/>
      <w:color w:val="9BBB59" w:themeColor="accent3"/>
      <w:sz w:val="24"/>
      <w:szCs w:val="24"/>
      <w:lang w:val="en-GB"/>
    </w:rPr>
  </w:style>
  <w:style w:type="paragraph" w:customStyle="1" w:styleId="Bullet">
    <w:name w:val="Bullet"/>
    <w:basedOn w:val="Normal"/>
    <w:uiPriority w:val="99"/>
    <w:rsid w:val="00264978"/>
    <w:pPr>
      <w:widowControl w:val="0"/>
      <w:numPr>
        <w:numId w:val="2"/>
      </w:numPr>
      <w:tabs>
        <w:tab w:val="clear" w:pos="360"/>
        <w:tab w:val="num" w:pos="720"/>
      </w:tabs>
      <w:overflowPunct w:val="0"/>
      <w:autoSpaceDE w:val="0"/>
      <w:autoSpaceDN w:val="0"/>
      <w:adjustRightInd w:val="0"/>
      <w:spacing w:after="120"/>
      <w:ind w:left="720"/>
      <w:textAlignment w:val="baseline"/>
    </w:pPr>
    <w:rPr>
      <w:rFonts w:asciiTheme="minorHAnsi" w:hAnsiTheme="minorHAnsi" w:cs="Book Antiqua"/>
      <w:color w:val="00353B"/>
      <w:lang w:val="en-US"/>
    </w:rPr>
  </w:style>
  <w:style w:type="paragraph" w:customStyle="1" w:styleId="subhead-normal0">
    <w:name w:val="subhead-normal"/>
    <w:basedOn w:val="Normal"/>
    <w:uiPriority w:val="99"/>
    <w:rsid w:val="00264978"/>
    <w:pPr>
      <w:overflowPunct w:val="0"/>
      <w:autoSpaceDE w:val="0"/>
      <w:autoSpaceDN w:val="0"/>
      <w:adjustRightInd w:val="0"/>
      <w:textAlignment w:val="baseline"/>
    </w:pPr>
    <w:rPr>
      <w:rFonts w:ascii="Book Antiqua" w:eastAsia="MS Mincho" w:hAnsi="Book Antiqua" w:cs="Arial"/>
      <w:b/>
      <w:sz w:val="24"/>
      <w:lang w:val="en-US" w:eastAsia="ja-JP"/>
    </w:rPr>
  </w:style>
  <w:style w:type="paragraph" w:customStyle="1" w:styleId="PositionSpec">
    <w:name w:val="Position Spec"/>
    <w:basedOn w:val="Normal"/>
    <w:qFormat/>
    <w:rsid w:val="00264978"/>
    <w:pPr>
      <w:widowControl w:val="0"/>
      <w:overflowPunct w:val="0"/>
      <w:autoSpaceDE w:val="0"/>
      <w:autoSpaceDN w:val="0"/>
      <w:adjustRightInd w:val="0"/>
      <w:textAlignment w:val="baseline"/>
    </w:pPr>
    <w:rPr>
      <w:rFonts w:ascii="Book Antiqua" w:hAnsi="Book Antiqua" w:cs="Book Antiqua"/>
      <w:lang w:val="en-US"/>
    </w:rPr>
  </w:style>
  <w:style w:type="paragraph" w:customStyle="1" w:styleId="Default">
    <w:name w:val="Default"/>
    <w:rsid w:val="00264978"/>
    <w:pPr>
      <w:autoSpaceDE w:val="0"/>
      <w:autoSpaceDN w:val="0"/>
      <w:adjustRightInd w:val="0"/>
    </w:pPr>
    <w:rPr>
      <w:rFonts w:ascii="Book Antiqua" w:eastAsia="Times New Roman" w:hAnsi="Book Antiqua" w:cs="Book Antiqua"/>
      <w:color w:val="000000"/>
      <w:sz w:val="24"/>
      <w:szCs w:val="24"/>
      <w:lang w:val="en-US"/>
    </w:rPr>
  </w:style>
  <w:style w:type="paragraph" w:styleId="ListParagraph">
    <w:name w:val="List Paragraph"/>
    <w:basedOn w:val="Normal"/>
    <w:uiPriority w:val="34"/>
    <w:qFormat/>
    <w:rsid w:val="00264978"/>
    <w:pPr>
      <w:widowControl w:val="0"/>
      <w:overflowPunct w:val="0"/>
      <w:autoSpaceDE w:val="0"/>
      <w:autoSpaceDN w:val="0"/>
      <w:adjustRightInd w:val="0"/>
      <w:ind w:left="720"/>
      <w:contextualSpacing/>
      <w:textAlignment w:val="baseline"/>
    </w:pPr>
    <w:rPr>
      <w:rFonts w:asciiTheme="minorHAnsi" w:hAnsiTheme="minorHAnsi" w:cs="Book Antiqua"/>
      <w:lang w:val="en-US"/>
    </w:rPr>
  </w:style>
  <w:style w:type="character" w:customStyle="1" w:styleId="Heading1Char">
    <w:name w:val="Heading 1 Char"/>
    <w:basedOn w:val="DefaultParagraphFont"/>
    <w:link w:val="Heading1"/>
    <w:uiPriority w:val="1"/>
    <w:rsid w:val="00385790"/>
    <w:rPr>
      <w:rFonts w:ascii="Arial" w:eastAsia="Arial" w:hAnsi="Arial" w:cs="Arial"/>
      <w:b/>
      <w:bCs/>
      <w:lang w:val="en-US"/>
    </w:rPr>
  </w:style>
  <w:style w:type="paragraph" w:styleId="BodyText">
    <w:name w:val="Body Text"/>
    <w:basedOn w:val="Normal"/>
    <w:link w:val="BodyTextChar"/>
    <w:uiPriority w:val="1"/>
    <w:qFormat/>
    <w:rsid w:val="00385790"/>
    <w:pPr>
      <w:widowControl w:val="0"/>
      <w:autoSpaceDE w:val="0"/>
      <w:autoSpaceDN w:val="0"/>
    </w:pPr>
    <w:rPr>
      <w:rFonts w:ascii="Arial" w:eastAsia="Arial" w:hAnsi="Arial" w:cs="Arial"/>
      <w:szCs w:val="22"/>
      <w:lang w:val="en-US"/>
    </w:rPr>
  </w:style>
  <w:style w:type="character" w:customStyle="1" w:styleId="BodyTextChar">
    <w:name w:val="Body Text Char"/>
    <w:basedOn w:val="DefaultParagraphFont"/>
    <w:link w:val="BodyText"/>
    <w:uiPriority w:val="1"/>
    <w:rsid w:val="00385790"/>
    <w:rPr>
      <w:rFonts w:ascii="Arial" w:eastAsia="Arial" w:hAnsi="Arial" w:cs="Arial"/>
      <w:lang w:val="en-US"/>
    </w:rPr>
  </w:style>
  <w:style w:type="paragraph" w:customStyle="1" w:styleId="TableParagraph">
    <w:name w:val="Table Paragraph"/>
    <w:basedOn w:val="Normal"/>
    <w:uiPriority w:val="1"/>
    <w:qFormat/>
    <w:rsid w:val="00385790"/>
    <w:pPr>
      <w:widowControl w:val="0"/>
      <w:autoSpaceDE w:val="0"/>
      <w:autoSpaceDN w:val="0"/>
      <w:ind w:left="180"/>
    </w:pPr>
    <w:rPr>
      <w:rFonts w:ascii="Arial" w:eastAsia="Arial" w:hAnsi="Arial" w:cs="Arial"/>
      <w:szCs w:val="22"/>
      <w:lang w:val="en-US"/>
    </w:rPr>
  </w:style>
  <w:style w:type="paragraph" w:styleId="BalloonText">
    <w:name w:val="Balloon Text"/>
    <w:basedOn w:val="Normal"/>
    <w:link w:val="BalloonTextChar"/>
    <w:uiPriority w:val="99"/>
    <w:semiHidden/>
    <w:unhideWhenUsed/>
    <w:rsid w:val="00520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A3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B5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globalriskinstitut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ng@globalriskinstitute.org" TargetMode="External"/><Relationship Id="rId4" Type="http://schemas.openxmlformats.org/officeDocument/2006/relationships/settings" Target="settings.xml"/><Relationship Id="rId9" Type="http://schemas.openxmlformats.org/officeDocument/2006/relationships/hyperlink" Target="http://globalriskinstitute.org/ev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FEE88-3C5C-4458-A671-865397AF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ktam</dc:creator>
  <cp:lastModifiedBy>Sukyee Ang</cp:lastModifiedBy>
  <cp:revision>6</cp:revision>
  <cp:lastPrinted>2022-06-21T20:27:00Z</cp:lastPrinted>
  <dcterms:created xsi:type="dcterms:W3CDTF">2022-06-21T20:25:00Z</dcterms:created>
  <dcterms:modified xsi:type="dcterms:W3CDTF">2023-01-30T03:51:00Z</dcterms:modified>
</cp:coreProperties>
</file>